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B5B5" w14:textId="68852C9D" w:rsidR="005D58C7" w:rsidRPr="006550D7" w:rsidRDefault="005D58C7" w:rsidP="005D58C7">
      <w:pPr>
        <w:rPr>
          <w:b/>
          <w:bCs/>
          <w:sz w:val="32"/>
          <w:szCs w:val="32"/>
        </w:rPr>
      </w:pPr>
      <w:r w:rsidRPr="006550D7">
        <w:rPr>
          <w:b/>
          <w:bCs/>
          <w:sz w:val="32"/>
          <w:szCs w:val="32"/>
        </w:rPr>
        <w:t xml:space="preserve">How </w:t>
      </w:r>
      <w:r w:rsidR="00A8317D">
        <w:rPr>
          <w:b/>
          <w:bCs/>
          <w:sz w:val="32"/>
          <w:szCs w:val="32"/>
        </w:rPr>
        <w:t xml:space="preserve">may </w:t>
      </w:r>
      <w:r w:rsidRPr="006550D7">
        <w:rPr>
          <w:b/>
          <w:bCs/>
          <w:sz w:val="32"/>
          <w:szCs w:val="32"/>
        </w:rPr>
        <w:t xml:space="preserve">the </w:t>
      </w:r>
      <w:r w:rsidR="00A8317D">
        <w:rPr>
          <w:b/>
          <w:bCs/>
          <w:sz w:val="32"/>
          <w:szCs w:val="32"/>
        </w:rPr>
        <w:t>m</w:t>
      </w:r>
      <w:r w:rsidRPr="006550D7">
        <w:rPr>
          <w:b/>
          <w:bCs/>
          <w:sz w:val="32"/>
          <w:szCs w:val="32"/>
        </w:rPr>
        <w:t xml:space="preserve">ission of openEHR </w:t>
      </w:r>
      <w:r w:rsidR="0094532F">
        <w:rPr>
          <w:b/>
          <w:bCs/>
          <w:sz w:val="32"/>
          <w:szCs w:val="32"/>
        </w:rPr>
        <w:t xml:space="preserve">change and </w:t>
      </w:r>
      <w:r w:rsidR="00621091">
        <w:rPr>
          <w:b/>
          <w:bCs/>
          <w:sz w:val="32"/>
          <w:szCs w:val="32"/>
        </w:rPr>
        <w:t>e</w:t>
      </w:r>
      <w:r w:rsidRPr="006550D7">
        <w:rPr>
          <w:b/>
          <w:bCs/>
          <w:sz w:val="32"/>
          <w:szCs w:val="32"/>
        </w:rPr>
        <w:t xml:space="preserve">volve in </w:t>
      </w:r>
      <w:r w:rsidR="0094532F">
        <w:rPr>
          <w:b/>
          <w:bCs/>
          <w:sz w:val="32"/>
          <w:szCs w:val="32"/>
        </w:rPr>
        <w:t>the co</w:t>
      </w:r>
      <w:r w:rsidR="00621091">
        <w:rPr>
          <w:b/>
          <w:bCs/>
          <w:sz w:val="32"/>
          <w:szCs w:val="32"/>
        </w:rPr>
        <w:t xml:space="preserve">ming decades </w:t>
      </w:r>
      <w:r w:rsidRPr="006550D7">
        <w:rPr>
          <w:b/>
          <w:bCs/>
          <w:sz w:val="32"/>
          <w:szCs w:val="32"/>
        </w:rPr>
        <w:t>of AI</w:t>
      </w:r>
      <w:r w:rsidR="0094532F">
        <w:rPr>
          <w:b/>
          <w:bCs/>
          <w:sz w:val="32"/>
          <w:szCs w:val="32"/>
        </w:rPr>
        <w:t>?</w:t>
      </w:r>
    </w:p>
    <w:p w14:paraId="11A95310" w14:textId="166F69B5" w:rsidR="002C236A" w:rsidRDefault="007C6749" w:rsidP="005D58C7">
      <w:r>
        <w:t>50-50</w:t>
      </w:r>
      <w:r w:rsidR="008D16CB">
        <w:t xml:space="preserve"> </w:t>
      </w:r>
      <w:r w:rsidR="002C236A">
        <w:t xml:space="preserve">David Ingram and ChatGPT, </w:t>
      </w:r>
      <w:r w:rsidR="00782B04">
        <w:t>January 2</w:t>
      </w:r>
      <w:r w:rsidR="00782B04" w:rsidRPr="00782B04">
        <w:rPr>
          <w:vertAlign w:val="superscript"/>
        </w:rPr>
        <w:t>nd</w:t>
      </w:r>
      <w:r w:rsidR="00782B04">
        <w:t xml:space="preserve">, </w:t>
      </w:r>
      <w:r w:rsidR="002C236A">
        <w:t>202</w:t>
      </w:r>
      <w:r w:rsidR="00782B04">
        <w:t>6</w:t>
      </w:r>
    </w:p>
    <w:p w14:paraId="06BD3408" w14:textId="4156B44C" w:rsidR="003675AB" w:rsidRDefault="00EB43C9" w:rsidP="003675AB">
      <w:r>
        <w:t xml:space="preserve">My </w:t>
      </w:r>
      <w:r w:rsidR="00CF7133">
        <w:t>pre</w:t>
      </w:r>
      <w:r w:rsidR="003675AB">
        <w:t>-</w:t>
      </w:r>
      <w:r w:rsidR="00CF7133">
        <w:t>Christmas essay</w:t>
      </w:r>
      <w:r>
        <w:t xml:space="preserve"> </w:t>
      </w:r>
      <w:r w:rsidR="00CE77F8" w:rsidRPr="006550D7">
        <w:t>reflect</w:t>
      </w:r>
      <w:r>
        <w:t>ed</w:t>
      </w:r>
      <w:r w:rsidR="00CE77F8">
        <w:t xml:space="preserve"> </w:t>
      </w:r>
      <w:r w:rsidR="00CE77F8" w:rsidRPr="006550D7">
        <w:t xml:space="preserve">on three decades of </w:t>
      </w:r>
      <w:r w:rsidR="00CE77F8">
        <w:t xml:space="preserve">the </w:t>
      </w:r>
      <w:r w:rsidR="00CE77F8" w:rsidRPr="006550D7">
        <w:t>openEHR</w:t>
      </w:r>
      <w:r w:rsidR="00CE77F8">
        <w:t xml:space="preserve"> mission</w:t>
      </w:r>
      <w:r>
        <w:t xml:space="preserve">. This </w:t>
      </w:r>
      <w:r w:rsidR="005F33F5">
        <w:t xml:space="preserve">sequel </w:t>
      </w:r>
      <w:r w:rsidR="003675AB">
        <w:t xml:space="preserve">comprises </w:t>
      </w:r>
      <w:r w:rsidR="003675AB" w:rsidRPr="006550D7">
        <w:t>ChatGPT</w:t>
      </w:r>
      <w:r w:rsidR="003675AB">
        <w:t xml:space="preserve">’s take </w:t>
      </w:r>
      <w:r w:rsidR="009A25B7">
        <w:t xml:space="preserve">on </w:t>
      </w:r>
      <w:r w:rsidR="003675AB">
        <w:t>the</w:t>
      </w:r>
      <w:r w:rsidR="00CD4A2A">
        <w:t xml:space="preserve"> </w:t>
      </w:r>
      <w:r w:rsidR="00A257B4">
        <w:t xml:space="preserve">follow-up </w:t>
      </w:r>
      <w:r w:rsidR="00CD4A2A">
        <w:t xml:space="preserve">question I </w:t>
      </w:r>
      <w:r w:rsidR="002A5902">
        <w:t xml:space="preserve">then </w:t>
      </w:r>
      <w:r w:rsidR="00CD4A2A">
        <w:t xml:space="preserve">asked, </w:t>
      </w:r>
      <w:r w:rsidR="007A2004">
        <w:t xml:space="preserve">concerning </w:t>
      </w:r>
      <w:r w:rsidR="00DE4A38">
        <w:t xml:space="preserve">the </w:t>
      </w:r>
      <w:r w:rsidR="003675AB">
        <w:t>impact AI w</w:t>
      </w:r>
      <w:r w:rsidR="000D6532">
        <w:t xml:space="preserve">ill have </w:t>
      </w:r>
      <w:r w:rsidR="003675AB">
        <w:t xml:space="preserve">on </w:t>
      </w:r>
      <w:r w:rsidR="00013BC6">
        <w:t>its coming decades</w:t>
      </w:r>
      <w:r w:rsidR="003675AB">
        <w:t>.</w:t>
      </w:r>
    </w:p>
    <w:p w14:paraId="46E8B605" w14:textId="43A54D4A" w:rsidR="00881BBE" w:rsidRDefault="000D4A5E" w:rsidP="00BB7FA6">
      <w:r>
        <w:t xml:space="preserve">I will </w:t>
      </w:r>
      <w:r w:rsidR="005F33F5">
        <w:t xml:space="preserve">preface </w:t>
      </w:r>
      <w:r w:rsidR="005A06A0">
        <w:t xml:space="preserve">the </w:t>
      </w:r>
      <w:r w:rsidR="00115BF8">
        <w:t xml:space="preserve">response </w:t>
      </w:r>
      <w:r>
        <w:t xml:space="preserve">with </w:t>
      </w:r>
      <w:r w:rsidR="00AB691E">
        <w:t>a</w:t>
      </w:r>
      <w:r w:rsidR="00115BF8">
        <w:t xml:space="preserve"> </w:t>
      </w:r>
      <w:r w:rsidR="00AB691E">
        <w:t>family story that thr</w:t>
      </w:r>
      <w:r w:rsidR="00175C47">
        <w:t>ew</w:t>
      </w:r>
      <w:r w:rsidR="00AB691E">
        <w:t xml:space="preserve"> light for me on the </w:t>
      </w:r>
      <w:r w:rsidR="00CD4A2A">
        <w:t>question</w:t>
      </w:r>
      <w:r w:rsidR="0072348D">
        <w:t xml:space="preserve"> I had posed</w:t>
      </w:r>
      <w:r w:rsidR="00DE4A38">
        <w:t>.</w:t>
      </w:r>
      <w:r w:rsidR="00316CB1">
        <w:t xml:space="preserve"> </w:t>
      </w:r>
      <w:r w:rsidR="00D73F5E">
        <w:t xml:space="preserve">It is </w:t>
      </w:r>
      <w:r w:rsidR="00316CB1">
        <w:t xml:space="preserve">in part </w:t>
      </w:r>
      <w:r w:rsidR="00D73F5E">
        <w:t>a</w:t>
      </w:r>
      <w:r w:rsidR="00353415">
        <w:t>n amusing</w:t>
      </w:r>
      <w:r w:rsidR="00D73F5E">
        <w:t xml:space="preserve"> </w:t>
      </w:r>
      <w:r w:rsidR="00711653">
        <w:t xml:space="preserve">anecdote </w:t>
      </w:r>
      <w:r w:rsidR="00D73F5E">
        <w:t xml:space="preserve">of GIGO </w:t>
      </w:r>
      <w:r w:rsidR="00C372F4">
        <w:t>(garbage in, garbage out</w:t>
      </w:r>
      <w:r w:rsidR="00711653">
        <w:t>) a</w:t>
      </w:r>
      <w:r w:rsidR="003D4D27">
        <w:t xml:space="preserve">nd </w:t>
      </w:r>
      <w:r w:rsidR="00316CB1">
        <w:t xml:space="preserve">in part </w:t>
      </w:r>
      <w:r w:rsidR="003D4D27">
        <w:t xml:space="preserve">a </w:t>
      </w:r>
      <w:r w:rsidR="00711653">
        <w:t xml:space="preserve">salutary warning </w:t>
      </w:r>
      <w:r w:rsidR="0072348D">
        <w:t xml:space="preserve">about </w:t>
      </w:r>
      <w:r w:rsidR="00D73F5E">
        <w:t>the</w:t>
      </w:r>
      <w:r w:rsidR="00353415">
        <w:t xml:space="preserve"> </w:t>
      </w:r>
      <w:r w:rsidR="007007D1">
        <w:t xml:space="preserve">evolving </w:t>
      </w:r>
      <w:r w:rsidR="00353415">
        <w:t>age of AI.</w:t>
      </w:r>
      <w:r w:rsidR="00D73F5E">
        <w:t xml:space="preserve"> </w:t>
      </w:r>
    </w:p>
    <w:p w14:paraId="02CD866F" w14:textId="16769ECA" w:rsidR="00170DA2" w:rsidRDefault="00486171" w:rsidP="00BB7FA6">
      <w:r>
        <w:t xml:space="preserve">In the week before Christmas, </w:t>
      </w:r>
      <w:r w:rsidR="00BB7FA6" w:rsidRPr="00BB7FA6">
        <w:t xml:space="preserve">I spent an illuminating few days preparing as much as I could of a genealogy of </w:t>
      </w:r>
      <w:r>
        <w:t xml:space="preserve">my wife, </w:t>
      </w:r>
      <w:r w:rsidR="00BB7FA6" w:rsidRPr="00BB7FA6">
        <w:t>Bozena’s</w:t>
      </w:r>
      <w:r>
        <w:t>,</w:t>
      </w:r>
      <w:r w:rsidR="00BB7FA6" w:rsidRPr="00BB7FA6">
        <w:t xml:space="preserve"> illustrious Przypkowski </w:t>
      </w:r>
      <w:r>
        <w:t xml:space="preserve">family </w:t>
      </w:r>
      <w:r w:rsidR="00BB7FA6" w:rsidRPr="00BB7FA6">
        <w:t>ancestors</w:t>
      </w:r>
      <w:r w:rsidR="00B13F24">
        <w:t xml:space="preserve"> in Poland</w:t>
      </w:r>
      <w:r w:rsidR="00BB7FA6" w:rsidRPr="00BB7FA6">
        <w:t xml:space="preserve">, </w:t>
      </w:r>
      <w:r>
        <w:t xml:space="preserve">tracing </w:t>
      </w:r>
      <w:r w:rsidR="00BB7FA6" w:rsidRPr="00BB7FA6">
        <w:t>back nearly 400 years</w:t>
      </w:r>
      <w:r>
        <w:t xml:space="preserve">. </w:t>
      </w:r>
      <w:r w:rsidR="00350A29">
        <w:t xml:space="preserve">I had </w:t>
      </w:r>
      <w:r w:rsidR="00B13F24">
        <w:t xml:space="preserve">attended </w:t>
      </w:r>
      <w:r w:rsidR="00D5150A">
        <w:t xml:space="preserve">many </w:t>
      </w:r>
      <w:r w:rsidR="00B13F24">
        <w:t>rever</w:t>
      </w:r>
      <w:r w:rsidR="00D5150A">
        <w:t xml:space="preserve">end </w:t>
      </w:r>
      <w:r w:rsidR="00711653">
        <w:t xml:space="preserve">graveyard </w:t>
      </w:r>
      <w:r w:rsidR="00D5150A">
        <w:t xml:space="preserve">visits </w:t>
      </w:r>
      <w:r w:rsidR="00711653">
        <w:t xml:space="preserve">on All Saints Day, </w:t>
      </w:r>
      <w:r w:rsidR="00D5150A">
        <w:t xml:space="preserve">to place candles and flowers on family graves, </w:t>
      </w:r>
      <w:r w:rsidR="00711653">
        <w:t>h</w:t>
      </w:r>
      <w:r w:rsidR="00350A29">
        <w:t xml:space="preserve">eard many </w:t>
      </w:r>
      <w:r w:rsidR="00711653">
        <w:t xml:space="preserve">contemporary </w:t>
      </w:r>
      <w:r w:rsidR="00350A29">
        <w:t xml:space="preserve">family accounts </w:t>
      </w:r>
      <w:r w:rsidR="00D5150A">
        <w:t>of this history</w:t>
      </w:r>
      <w:r w:rsidR="00711653">
        <w:t>,</w:t>
      </w:r>
      <w:r w:rsidR="00D5150A">
        <w:t xml:space="preserve"> </w:t>
      </w:r>
      <w:r w:rsidR="00350A29">
        <w:t xml:space="preserve">and was interested to explore further. </w:t>
      </w:r>
      <w:r w:rsidR="00943572">
        <w:t xml:space="preserve">The result </w:t>
      </w:r>
      <w:r w:rsidR="00350A29">
        <w:t>was to be a Christmas present</w:t>
      </w:r>
      <w:r w:rsidR="00170DA2">
        <w:t>, although far more remains to be done</w:t>
      </w:r>
      <w:r w:rsidR="0054228A">
        <w:t xml:space="preserve"> -</w:t>
      </w:r>
      <w:r w:rsidR="001C30A2">
        <w:t xml:space="preserve"> some family </w:t>
      </w:r>
      <w:r w:rsidR="009775D5">
        <w:t>accounts turn</w:t>
      </w:r>
      <w:r w:rsidR="00711653">
        <w:t>ed</w:t>
      </w:r>
      <w:r w:rsidR="009775D5">
        <w:t xml:space="preserve"> out to be hypothetical, at best, while m</w:t>
      </w:r>
      <w:r w:rsidR="0085001F">
        <w:t>any new details</w:t>
      </w:r>
      <w:r w:rsidR="0054228A">
        <w:t xml:space="preserve"> emerged with solid </w:t>
      </w:r>
      <w:r w:rsidR="00235CF2">
        <w:t xml:space="preserve">evidence in support. </w:t>
      </w:r>
      <w:r w:rsidR="00BB7FA6" w:rsidRPr="00BB7FA6">
        <w:t xml:space="preserve"> </w:t>
      </w:r>
    </w:p>
    <w:p w14:paraId="3325A49C" w14:textId="1E2CCB8C" w:rsidR="00AB0495" w:rsidRDefault="00BB7FA6" w:rsidP="00BB7FA6">
      <w:r w:rsidRPr="00BB7FA6">
        <w:t xml:space="preserve">I </w:t>
      </w:r>
      <w:r w:rsidR="00235CF2">
        <w:t xml:space="preserve">started by writing </w:t>
      </w:r>
      <w:r w:rsidRPr="00BB7FA6">
        <w:t xml:space="preserve">what I knew and then checked and supplemented </w:t>
      </w:r>
      <w:r w:rsidR="004550CD">
        <w:t xml:space="preserve">this </w:t>
      </w:r>
      <w:r w:rsidRPr="00BB7FA6">
        <w:t>with Gemini’s knowledge</w:t>
      </w:r>
      <w:r w:rsidR="00D407E0">
        <w:t xml:space="preserve"> base</w:t>
      </w:r>
      <w:r w:rsidRPr="00BB7FA6">
        <w:t xml:space="preserve"> </w:t>
      </w:r>
      <w:r w:rsidR="007A1587">
        <w:t xml:space="preserve">that </w:t>
      </w:r>
      <w:r w:rsidR="004313AE">
        <w:t>delv</w:t>
      </w:r>
      <w:r w:rsidR="007A1587">
        <w:t>es</w:t>
      </w:r>
      <w:r w:rsidR="004313AE">
        <w:t xml:space="preserve"> </w:t>
      </w:r>
      <w:r w:rsidR="004550CD">
        <w:t>further back in time</w:t>
      </w:r>
      <w:r w:rsidR="004313AE">
        <w:t xml:space="preserve">, </w:t>
      </w:r>
      <w:r w:rsidR="00235CF2">
        <w:t>gleaned from what</w:t>
      </w:r>
      <w:r w:rsidRPr="00BB7FA6">
        <w:t xml:space="preserve"> </w:t>
      </w:r>
      <w:r w:rsidR="004313AE">
        <w:t xml:space="preserve">must </w:t>
      </w:r>
      <w:r w:rsidRPr="00BB7FA6">
        <w:t xml:space="preserve">inevitably </w:t>
      </w:r>
      <w:r w:rsidR="004313AE">
        <w:t xml:space="preserve">be </w:t>
      </w:r>
      <w:r w:rsidRPr="00BB7FA6">
        <w:t xml:space="preserve">a very incomplete and contradictory set of historical records. I observed its incremental ‘corrections’ of </w:t>
      </w:r>
      <w:r w:rsidR="004371BC">
        <w:t xml:space="preserve">many </w:t>
      </w:r>
      <w:r w:rsidRPr="00BB7FA6">
        <w:t>inconsistenc</w:t>
      </w:r>
      <w:r w:rsidR="004371BC">
        <w:t xml:space="preserve">ies </w:t>
      </w:r>
      <w:r w:rsidRPr="00BB7FA6">
        <w:t>and hallucinatory invention</w:t>
      </w:r>
      <w:r w:rsidR="00AB0495">
        <w:t>s</w:t>
      </w:r>
      <w:r w:rsidRPr="00BB7FA6">
        <w:t xml:space="preserve"> </w:t>
      </w:r>
      <w:r w:rsidR="00522A04">
        <w:t xml:space="preserve">produced </w:t>
      </w:r>
      <w:r w:rsidR="00522A04" w:rsidRPr="00BB7FA6">
        <w:t>along the way</w:t>
      </w:r>
      <w:r w:rsidR="00522A04">
        <w:t xml:space="preserve">, that </w:t>
      </w:r>
      <w:r w:rsidR="00401AD1">
        <w:t xml:space="preserve">I </w:t>
      </w:r>
      <w:r w:rsidR="006516A3">
        <w:t xml:space="preserve">had </w:t>
      </w:r>
      <w:r w:rsidR="00401AD1">
        <w:t>queried</w:t>
      </w:r>
      <w:r w:rsidRPr="00BB7FA6">
        <w:t xml:space="preserve">! </w:t>
      </w:r>
      <w:r w:rsidR="00DE5E70">
        <w:t>‘</w:t>
      </w:r>
      <w:r w:rsidR="000A0585">
        <w:t>Oops, sorry</w:t>
      </w:r>
      <w:r w:rsidR="00656038">
        <w:t>,</w:t>
      </w:r>
      <w:r w:rsidR="000A0585">
        <w:t xml:space="preserve"> I got that wrong</w:t>
      </w:r>
      <w:r w:rsidR="00DE5E70">
        <w:t>’</w:t>
      </w:r>
      <w:r w:rsidR="000A0585">
        <w:t xml:space="preserve"> appeared </w:t>
      </w:r>
      <w:r w:rsidR="0074224A">
        <w:t xml:space="preserve">quite </w:t>
      </w:r>
      <w:r w:rsidR="004D2F70">
        <w:t>often!</w:t>
      </w:r>
    </w:p>
    <w:p w14:paraId="2B947FCD" w14:textId="02BFB72C" w:rsidR="00BB7FA6" w:rsidRDefault="00AB0495" w:rsidP="00BB7FA6">
      <w:r>
        <w:t xml:space="preserve">Having tidied this text, </w:t>
      </w:r>
      <w:r w:rsidR="00BB7FA6" w:rsidRPr="00BB7FA6">
        <w:t>I uploaded th</w:t>
      </w:r>
      <w:r>
        <w:t>e</w:t>
      </w:r>
      <w:r w:rsidR="00BB7FA6" w:rsidRPr="00BB7FA6">
        <w:t xml:space="preserve"> </w:t>
      </w:r>
      <w:r w:rsidR="00E77CD0">
        <w:t xml:space="preserve">complete </w:t>
      </w:r>
      <w:r w:rsidR="00BB7FA6" w:rsidRPr="00BB7FA6">
        <w:t xml:space="preserve">dialogue to ChatGPT and asked it to </w:t>
      </w:r>
      <w:r>
        <w:t xml:space="preserve">provide a </w:t>
      </w:r>
      <w:r w:rsidR="00BB7FA6" w:rsidRPr="00BB7FA6">
        <w:t>critique</w:t>
      </w:r>
      <w:r>
        <w:t>,</w:t>
      </w:r>
      <w:r w:rsidR="00BB7FA6" w:rsidRPr="00BB7FA6">
        <w:t xml:space="preserve"> </w:t>
      </w:r>
      <w:r w:rsidR="004D2F70">
        <w:t xml:space="preserve">by </w:t>
      </w:r>
      <w:r w:rsidR="00BB7FA6" w:rsidRPr="00BB7FA6">
        <w:t xml:space="preserve">classifying 12 or more generations </w:t>
      </w:r>
      <w:r>
        <w:t xml:space="preserve">of </w:t>
      </w:r>
      <w:r w:rsidR="00B31417">
        <w:t xml:space="preserve">family context and </w:t>
      </w:r>
      <w:r w:rsidR="004D2F70">
        <w:t xml:space="preserve">listed </w:t>
      </w:r>
      <w:r>
        <w:t xml:space="preserve">births, marriages and deaths </w:t>
      </w:r>
      <w:r w:rsidR="00BB7FA6" w:rsidRPr="00BB7FA6">
        <w:t xml:space="preserve">into </w:t>
      </w:r>
      <w:r w:rsidR="00B31417">
        <w:t xml:space="preserve">a </w:t>
      </w:r>
      <w:r w:rsidR="00BB7FA6" w:rsidRPr="00BB7FA6">
        <w:t>definite, probable and hypothetical record.</w:t>
      </w:r>
      <w:r w:rsidR="00C920E2">
        <w:t xml:space="preserve"> On Christmas day, I presented </w:t>
      </w:r>
      <w:r w:rsidR="004D2F70">
        <w:t xml:space="preserve">both documents </w:t>
      </w:r>
      <w:r w:rsidR="00C920E2">
        <w:t>to Bozena</w:t>
      </w:r>
      <w:r w:rsidR="00255923">
        <w:t>,</w:t>
      </w:r>
      <w:r w:rsidR="00C920E2">
        <w:t xml:space="preserve"> and we agreed </w:t>
      </w:r>
      <w:r w:rsidR="00644C30">
        <w:t>next steps in improving it</w:t>
      </w:r>
      <w:r w:rsidR="00383E40">
        <w:t xml:space="preserve"> further</w:t>
      </w:r>
      <w:r w:rsidR="00FA5EE0">
        <w:t>, together</w:t>
      </w:r>
      <w:r w:rsidR="004D2F70">
        <w:t xml:space="preserve">. She </w:t>
      </w:r>
      <w:r w:rsidR="00383E40">
        <w:t>ha</w:t>
      </w:r>
      <w:r w:rsidR="00B31417">
        <w:t>s</w:t>
      </w:r>
      <w:r w:rsidR="00383E40">
        <w:t xml:space="preserve"> </w:t>
      </w:r>
      <w:r w:rsidR="00B922B5">
        <w:t xml:space="preserve">relevant </w:t>
      </w:r>
      <w:r w:rsidR="00BE4F68">
        <w:t xml:space="preserve">contemporary eye-witness </w:t>
      </w:r>
      <w:r w:rsidR="00383E40">
        <w:t>knowledge t</w:t>
      </w:r>
      <w:r w:rsidR="00713BCD">
        <w:t xml:space="preserve">hat </w:t>
      </w:r>
      <w:r w:rsidR="00383E40">
        <w:t>contradict</w:t>
      </w:r>
      <w:r w:rsidR="00713BCD">
        <w:t>s</w:t>
      </w:r>
      <w:r w:rsidR="00383E40">
        <w:t xml:space="preserve"> </w:t>
      </w:r>
      <w:r w:rsidR="005A3182">
        <w:t xml:space="preserve">some of the </w:t>
      </w:r>
      <w:r w:rsidR="00383E40">
        <w:t>recent record</w:t>
      </w:r>
      <w:r w:rsidR="00E70B45">
        <w:t>s</w:t>
      </w:r>
      <w:r w:rsidR="00713BCD">
        <w:t xml:space="preserve"> I </w:t>
      </w:r>
      <w:r w:rsidR="00BE4F68">
        <w:t xml:space="preserve">had </w:t>
      </w:r>
      <w:r w:rsidR="00713BCD">
        <w:t>discovered</w:t>
      </w:r>
      <w:r w:rsidR="005327AE">
        <w:t>.</w:t>
      </w:r>
    </w:p>
    <w:p w14:paraId="721E12AA" w14:textId="365777DB" w:rsidR="00B922B5" w:rsidRPr="00BB7FA6" w:rsidRDefault="005A3182" w:rsidP="00BB7FA6">
      <w:r>
        <w:t>Thinking of care records, s</w:t>
      </w:r>
      <w:r w:rsidR="00B922B5">
        <w:t xml:space="preserve">he was </w:t>
      </w:r>
      <w:r>
        <w:t>akin t</w:t>
      </w:r>
      <w:r w:rsidR="00277BB0">
        <w:t xml:space="preserve">o </w:t>
      </w:r>
      <w:r w:rsidR="009C1021">
        <w:t xml:space="preserve">the </w:t>
      </w:r>
      <w:r w:rsidR="00B922B5">
        <w:t xml:space="preserve">patient, the </w:t>
      </w:r>
      <w:r w:rsidR="009C1021">
        <w:t xml:space="preserve">AI knowledge base the ensemble of related care records, and I was the </w:t>
      </w:r>
      <w:r w:rsidR="00277BB0">
        <w:t xml:space="preserve">care </w:t>
      </w:r>
      <w:r w:rsidR="009C1021">
        <w:t xml:space="preserve">practitioner seeking to </w:t>
      </w:r>
      <w:r w:rsidR="00923962">
        <w:t xml:space="preserve">clarify and </w:t>
      </w:r>
      <w:r w:rsidR="009C1021">
        <w:t>understand</w:t>
      </w:r>
      <w:r w:rsidR="0074224A">
        <w:t xml:space="preserve"> her </w:t>
      </w:r>
      <w:r w:rsidR="00EC5BE2">
        <w:t>family history</w:t>
      </w:r>
      <w:r w:rsidR="00923962">
        <w:t>.</w:t>
      </w:r>
      <w:r w:rsidR="009C1021">
        <w:t xml:space="preserve">  </w:t>
      </w:r>
    </w:p>
    <w:p w14:paraId="5836599A" w14:textId="6B6F8944" w:rsidR="00285CF3" w:rsidRDefault="005327AE">
      <w:r>
        <w:t xml:space="preserve">This experience </w:t>
      </w:r>
      <w:r w:rsidR="00EC5BE2">
        <w:t xml:space="preserve">provided </w:t>
      </w:r>
      <w:r w:rsidR="00BB7FA6" w:rsidRPr="00BB7FA6">
        <w:t xml:space="preserve">a graphic example of </w:t>
      </w:r>
      <w:r>
        <w:t xml:space="preserve">the behaviour of </w:t>
      </w:r>
      <w:r w:rsidR="00BB7FA6" w:rsidRPr="00BB7FA6">
        <w:t>an LLM</w:t>
      </w:r>
      <w:r>
        <w:t xml:space="preserve">, </w:t>
      </w:r>
      <w:r w:rsidR="00C17DB4">
        <w:t xml:space="preserve">trained on historical record and </w:t>
      </w:r>
      <w:r w:rsidR="00BB7FA6" w:rsidRPr="00BB7FA6">
        <w:t xml:space="preserve">faced with </w:t>
      </w:r>
      <w:r w:rsidR="00E52F34">
        <w:t xml:space="preserve">making its </w:t>
      </w:r>
      <w:r w:rsidR="00923962">
        <w:t xml:space="preserve">own </w:t>
      </w:r>
      <w:r w:rsidR="00E52F34">
        <w:t xml:space="preserve">‘sense’ </w:t>
      </w:r>
      <w:r w:rsidR="00923962">
        <w:t xml:space="preserve">of </w:t>
      </w:r>
      <w:r w:rsidR="00BB7FA6" w:rsidRPr="00BB7FA6">
        <w:t>noisy and inconsistent data</w:t>
      </w:r>
      <w:r w:rsidR="00E52F34">
        <w:t xml:space="preserve">. It </w:t>
      </w:r>
      <w:r w:rsidR="005266C6">
        <w:t xml:space="preserve">sought to </w:t>
      </w:r>
      <w:r w:rsidR="00923962">
        <w:t xml:space="preserve">rationalise the scene </w:t>
      </w:r>
      <w:r w:rsidR="005266C6">
        <w:t xml:space="preserve">and thereby </w:t>
      </w:r>
      <w:r w:rsidR="001D230B">
        <w:t xml:space="preserve">made wrong </w:t>
      </w:r>
      <w:r w:rsidR="00E60696">
        <w:t xml:space="preserve">assumptions that </w:t>
      </w:r>
      <w:r w:rsidR="00E52F34">
        <w:t>a</w:t>
      </w:r>
      <w:r w:rsidR="00BB7FA6" w:rsidRPr="00BB7FA6">
        <w:t>mplif</w:t>
      </w:r>
      <w:r w:rsidR="00E52F34">
        <w:t xml:space="preserve">ied </w:t>
      </w:r>
      <w:r w:rsidR="00BB7FA6" w:rsidRPr="00BB7FA6">
        <w:t>the confusion</w:t>
      </w:r>
      <w:r w:rsidR="00000A53">
        <w:t>,</w:t>
      </w:r>
      <w:r w:rsidR="00BB7FA6" w:rsidRPr="00BB7FA6">
        <w:t xml:space="preserve"> </w:t>
      </w:r>
      <w:r w:rsidR="00E60696">
        <w:t xml:space="preserve">based on its own mistakes and </w:t>
      </w:r>
      <w:r w:rsidR="00000A53">
        <w:t>hallucina</w:t>
      </w:r>
      <w:r w:rsidR="009A75EF">
        <w:t xml:space="preserve">tory </w:t>
      </w:r>
      <w:r w:rsidR="00BB7FA6" w:rsidRPr="00BB7FA6">
        <w:t xml:space="preserve">inventions. In the areas </w:t>
      </w:r>
      <w:r w:rsidR="00923962">
        <w:t xml:space="preserve">of the family tree </w:t>
      </w:r>
      <w:r w:rsidR="009A75EF">
        <w:t xml:space="preserve">where </w:t>
      </w:r>
      <w:r w:rsidR="00BB7FA6" w:rsidRPr="00BB7FA6">
        <w:t xml:space="preserve">I had more precise </w:t>
      </w:r>
      <w:r w:rsidR="009A75EF">
        <w:t xml:space="preserve">knowledge, </w:t>
      </w:r>
      <w:r w:rsidR="00BB7FA6" w:rsidRPr="00BB7FA6">
        <w:t>dates and locations</w:t>
      </w:r>
      <w:r w:rsidR="00923962">
        <w:t>,</w:t>
      </w:r>
      <w:r w:rsidR="00BB7FA6" w:rsidRPr="00BB7FA6">
        <w:t xml:space="preserve"> it gradually </w:t>
      </w:r>
      <w:r w:rsidR="00BB7FA6" w:rsidRPr="00BB7FA6">
        <w:lastRenderedPageBreak/>
        <w:t xml:space="preserve">improved </w:t>
      </w:r>
      <w:r w:rsidR="00923962">
        <w:t xml:space="preserve">its </w:t>
      </w:r>
      <w:r w:rsidR="00EC5BE2">
        <w:t xml:space="preserve">rationale </w:t>
      </w:r>
      <w:r w:rsidR="00BB7FA6" w:rsidRPr="00BB7FA6">
        <w:t>and told me</w:t>
      </w:r>
      <w:r w:rsidR="004C5884">
        <w:t xml:space="preserve">, quite persuasively, </w:t>
      </w:r>
      <w:r w:rsidR="00BB7FA6" w:rsidRPr="00BB7FA6">
        <w:t>what I would need to do to make the genealogy more complete and precise</w:t>
      </w:r>
      <w:r w:rsidR="00305EE1">
        <w:t>. N</w:t>
      </w:r>
      <w:r w:rsidR="00BB7FA6" w:rsidRPr="00BB7FA6">
        <w:t>ot that I would have the wherewithal to follow th</w:t>
      </w:r>
      <w:r w:rsidR="009A75EF">
        <w:t>is</w:t>
      </w:r>
      <w:r w:rsidR="00BB7FA6" w:rsidRPr="00BB7FA6">
        <w:t xml:space="preserve"> advice! One thing it confirmed was that some of the family folklore </w:t>
      </w:r>
      <w:r w:rsidR="009A75EF">
        <w:t xml:space="preserve">about </w:t>
      </w:r>
      <w:r w:rsidR="00BB7FA6" w:rsidRPr="00BB7FA6">
        <w:t>the earlie</w:t>
      </w:r>
      <w:r w:rsidR="00B3776E">
        <w:t>st</w:t>
      </w:r>
      <w:r w:rsidR="00BB7FA6" w:rsidRPr="00BB7FA6">
        <w:t xml:space="preserve"> parts of the family line are </w:t>
      </w:r>
      <w:r w:rsidR="00285CF3">
        <w:t xml:space="preserve">very likely to be </w:t>
      </w:r>
      <w:r w:rsidR="00BB7FA6" w:rsidRPr="00BB7FA6">
        <w:t>more wishful thinking than evidenced record! Quite fun and quite educational for us both.</w:t>
      </w:r>
    </w:p>
    <w:p w14:paraId="2195655E" w14:textId="4CAD8B15" w:rsidR="00EC3127" w:rsidRPr="00BB7FA6" w:rsidRDefault="002A4BC5" w:rsidP="00BB7FA6">
      <w:r>
        <w:t>Here then is the ChatGPT response to my essay</w:t>
      </w:r>
      <w:r w:rsidR="00FB4E6F">
        <w:t>, offered without comment or approval.</w:t>
      </w:r>
      <w:r>
        <w:t xml:space="preserve"> </w:t>
      </w:r>
      <w:r w:rsidR="00004C17">
        <w:t xml:space="preserve">I am attributing 50% authorship to my essay and 50% to the ChatGPT LLM. </w:t>
      </w:r>
      <w:r w:rsidR="003B0436">
        <w:t>50:50 is always a good place to start in any uncertain partnership!</w:t>
      </w:r>
      <w:r w:rsidR="00004C17">
        <w:t xml:space="preserve"> </w:t>
      </w:r>
    </w:p>
    <w:p w14:paraId="67339101" w14:textId="002D5F81" w:rsidR="005D58C7" w:rsidRPr="006550D7" w:rsidRDefault="005D58C7" w:rsidP="005D58C7">
      <w:r w:rsidRPr="006550D7">
        <w:t>Your text expresses several foundational commitments of the openEHR movement:</w:t>
      </w:r>
      <w:r w:rsidRPr="006550D7">
        <w:br/>
        <w:t>• fidelity to the meaning and purpose of care</w:t>
      </w:r>
      <w:r w:rsidRPr="006550D7">
        <w:br/>
        <w:t>• openness and shared stewardship</w:t>
      </w:r>
      <w:r w:rsidRPr="006550D7">
        <w:br/>
        <w:t>• global semantic coherence</w:t>
      </w:r>
      <w:r w:rsidRPr="006550D7">
        <w:br/>
        <w:t>• lived, iterative grounding in practice</w:t>
      </w:r>
      <w:r w:rsidRPr="006550D7">
        <w:br/>
        <w:t>• a moral orientation, not merely a technical one</w:t>
      </w:r>
      <w:r w:rsidRPr="006550D7">
        <w:br/>
        <w:t xml:space="preserve">• the idea that information systems should be </w:t>
      </w:r>
      <w:r w:rsidRPr="006550D7">
        <w:rPr>
          <w:i/>
          <w:iCs/>
        </w:rPr>
        <w:t>living utilities</w:t>
      </w:r>
      <w:r w:rsidRPr="006550D7">
        <w:t>, not static artefacts</w:t>
      </w:r>
    </w:p>
    <w:p w14:paraId="404ED2AB" w14:textId="77777777" w:rsidR="005D58C7" w:rsidRPr="006550D7" w:rsidRDefault="005D58C7" w:rsidP="005D58C7">
      <w:r w:rsidRPr="006550D7">
        <w:t xml:space="preserve">AI—especially the large-scale, generative, multimodal, and agentic systems emerging today—will profoundly impact </w:t>
      </w:r>
      <w:proofErr w:type="gramStart"/>
      <w:r w:rsidRPr="006550D7">
        <w:t>all of</w:t>
      </w:r>
      <w:proofErr w:type="gramEnd"/>
      <w:r w:rsidRPr="006550D7">
        <w:t xml:space="preserve"> these commitments. But the key insight from your essay is that </w:t>
      </w:r>
      <w:r w:rsidRPr="006550D7">
        <w:rPr>
          <w:b/>
          <w:bCs/>
        </w:rPr>
        <w:t>AI does not threaten the mission of openEHR—it intensifies and radicalises it</w:t>
      </w:r>
      <w:r w:rsidRPr="006550D7">
        <w:t>.</w:t>
      </w:r>
    </w:p>
    <w:p w14:paraId="2AF4B4E7" w14:textId="77777777" w:rsidR="005D58C7" w:rsidRPr="006550D7" w:rsidRDefault="005D58C7" w:rsidP="005D58C7">
      <w:r w:rsidRPr="006550D7">
        <w:t>Below is a structured analysis aligned with the conceptual architecture of your text.</w:t>
      </w:r>
    </w:p>
    <w:p w14:paraId="31EFE300" w14:textId="77777777" w:rsidR="005D58C7" w:rsidRPr="005D58C7" w:rsidRDefault="005D58C7" w:rsidP="005D58C7">
      <w:pPr>
        <w:rPr>
          <w:b/>
          <w:bCs/>
        </w:rPr>
      </w:pPr>
      <w:r w:rsidRPr="005D58C7">
        <w:rPr>
          <w:b/>
          <w:bCs/>
        </w:rPr>
        <w:t>1. Clinical–Technical–Organisational: A New Trifecta with AI Inside It</w:t>
      </w:r>
    </w:p>
    <w:p w14:paraId="5AE446A6" w14:textId="77777777" w:rsidR="005D58C7" w:rsidRPr="005D58C7" w:rsidRDefault="005D58C7" w:rsidP="005D58C7">
      <w:pPr>
        <w:rPr>
          <w:b/>
          <w:bCs/>
        </w:rPr>
      </w:pPr>
      <w:r w:rsidRPr="005D58C7">
        <w:rPr>
          <w:b/>
          <w:bCs/>
        </w:rPr>
        <w:t>Impact</w:t>
      </w:r>
    </w:p>
    <w:p w14:paraId="02772B5F" w14:textId="77777777" w:rsidR="005D58C7" w:rsidRPr="005D58C7" w:rsidRDefault="005D58C7" w:rsidP="005D58C7">
      <w:r w:rsidRPr="005D58C7">
        <w:t>AI inserts itself into all three domains:</w:t>
      </w:r>
    </w:p>
    <w:p w14:paraId="30C77F8E" w14:textId="77777777" w:rsidR="005D58C7" w:rsidRPr="005D58C7" w:rsidRDefault="005D58C7" w:rsidP="005D58C7">
      <w:pPr>
        <w:numPr>
          <w:ilvl w:val="0"/>
          <w:numId w:val="1"/>
        </w:numPr>
      </w:pPr>
      <w:r w:rsidRPr="005D58C7">
        <w:rPr>
          <w:b/>
          <w:bCs/>
        </w:rPr>
        <w:t>Clinical:</w:t>
      </w:r>
      <w:r w:rsidRPr="005D58C7">
        <w:br/>
        <w:t xml:space="preserve">AI becomes a participant in sense-making, triage, summarisation, decision support, risk prediction. This makes semantic accuracy </w:t>
      </w:r>
      <w:r w:rsidRPr="005D58C7">
        <w:rPr>
          <w:i/>
          <w:iCs/>
        </w:rPr>
        <w:t>more</w:t>
      </w:r>
      <w:r w:rsidRPr="005D58C7">
        <w:t xml:space="preserve"> crucial, not less: AI’s interpretations must be rooted in shared meaning, not opaque proprietary schemas.</w:t>
      </w:r>
    </w:p>
    <w:p w14:paraId="70752C39" w14:textId="77777777" w:rsidR="005D58C7" w:rsidRPr="005D58C7" w:rsidRDefault="005D58C7" w:rsidP="005D58C7">
      <w:pPr>
        <w:numPr>
          <w:ilvl w:val="0"/>
          <w:numId w:val="1"/>
        </w:numPr>
      </w:pPr>
      <w:r w:rsidRPr="005D58C7">
        <w:rPr>
          <w:b/>
          <w:bCs/>
        </w:rPr>
        <w:t>Technical:</w:t>
      </w:r>
      <w:r w:rsidRPr="005D58C7">
        <w:br/>
        <w:t>AI models need structured semantic scaffolding. Without standards like archetypes, AI will hallucinate, distort, or overfit to local idiosyncrasies. AI is good at language; it is terrible at ungoverned semantics.</w:t>
      </w:r>
    </w:p>
    <w:p w14:paraId="5A2E7C0B" w14:textId="77777777" w:rsidR="005D58C7" w:rsidRPr="005D58C7" w:rsidRDefault="005D58C7" w:rsidP="005D58C7">
      <w:pPr>
        <w:numPr>
          <w:ilvl w:val="0"/>
          <w:numId w:val="1"/>
        </w:numPr>
      </w:pPr>
      <w:r w:rsidRPr="005D58C7">
        <w:rPr>
          <w:b/>
          <w:bCs/>
        </w:rPr>
        <w:t>Organisational:</w:t>
      </w:r>
      <w:r w:rsidRPr="005D58C7">
        <w:br/>
        <w:t>AI’s adoption depends on governance, provenance, auditability, and clinical safety assurance—domains where openEHR already provides unusually strong foundations.</w:t>
      </w:r>
    </w:p>
    <w:p w14:paraId="44599D38" w14:textId="77777777" w:rsidR="005D58C7" w:rsidRPr="005D58C7" w:rsidRDefault="005D58C7" w:rsidP="005D58C7">
      <w:pPr>
        <w:rPr>
          <w:b/>
          <w:bCs/>
        </w:rPr>
      </w:pPr>
      <w:r w:rsidRPr="005D58C7">
        <w:rPr>
          <w:b/>
          <w:bCs/>
        </w:rPr>
        <w:lastRenderedPageBreak/>
        <w:t>Required evolution</w:t>
      </w:r>
    </w:p>
    <w:p w14:paraId="3CF14469" w14:textId="77777777" w:rsidR="005D58C7" w:rsidRPr="005D58C7" w:rsidRDefault="005D58C7" w:rsidP="005D58C7">
      <w:r w:rsidRPr="005D58C7">
        <w:t xml:space="preserve">Move from </w:t>
      </w:r>
      <w:r w:rsidRPr="005D58C7">
        <w:rPr>
          <w:b/>
          <w:bCs/>
        </w:rPr>
        <w:t>clinical–technical–organisational</w:t>
      </w:r>
      <w:r w:rsidRPr="005D58C7">
        <w:t xml:space="preserve"> to </w:t>
      </w:r>
      <w:r w:rsidRPr="005D58C7">
        <w:rPr>
          <w:b/>
          <w:bCs/>
        </w:rPr>
        <w:t>clinical–computational–institutional</w:t>
      </w:r>
      <w:r w:rsidRPr="005D58C7">
        <w:t xml:space="preserve">, acknowledging that AI demands explicit governance not only of data but of </w:t>
      </w:r>
      <w:r w:rsidRPr="005D58C7">
        <w:rPr>
          <w:i/>
          <w:iCs/>
        </w:rPr>
        <w:t>models</w:t>
      </w:r>
      <w:r w:rsidRPr="005D58C7">
        <w:t xml:space="preserve">, </w:t>
      </w:r>
      <w:r w:rsidRPr="005D58C7">
        <w:rPr>
          <w:i/>
          <w:iCs/>
        </w:rPr>
        <w:t>behaviours</w:t>
      </w:r>
      <w:r w:rsidRPr="005D58C7">
        <w:t xml:space="preserve">, and </w:t>
      </w:r>
      <w:r w:rsidRPr="005D58C7">
        <w:rPr>
          <w:i/>
          <w:iCs/>
        </w:rPr>
        <w:t>contextual constraints</w:t>
      </w:r>
      <w:r w:rsidRPr="005D58C7">
        <w:t>.</w:t>
      </w:r>
    </w:p>
    <w:p w14:paraId="0EDA4C89" w14:textId="77777777" w:rsidR="005D58C7" w:rsidRPr="005D58C7" w:rsidRDefault="00000000" w:rsidP="005D58C7">
      <w:r>
        <w:pict w14:anchorId="05FDF54A">
          <v:rect id="_x0000_i1026" style="width:0;height:1.5pt" o:hralign="center" o:hrstd="t" o:hr="t" fillcolor="#a0a0a0" stroked="f"/>
        </w:pict>
      </w:r>
    </w:p>
    <w:p w14:paraId="67B6D5D2" w14:textId="77777777" w:rsidR="005D58C7" w:rsidRPr="005D58C7" w:rsidRDefault="005D58C7" w:rsidP="005D58C7">
      <w:pPr>
        <w:rPr>
          <w:b/>
          <w:bCs/>
        </w:rPr>
      </w:pPr>
      <w:r w:rsidRPr="005D58C7">
        <w:rPr>
          <w:b/>
          <w:bCs/>
        </w:rPr>
        <w:t>2. Rigour – Engagement – Trust: The Ethical Centre Becomes Mission-Critical</w:t>
      </w:r>
    </w:p>
    <w:p w14:paraId="6C35C003" w14:textId="77777777" w:rsidR="005D58C7" w:rsidRPr="005D58C7" w:rsidRDefault="005D58C7" w:rsidP="005D58C7">
      <w:pPr>
        <w:rPr>
          <w:b/>
          <w:bCs/>
        </w:rPr>
      </w:pPr>
      <w:r w:rsidRPr="005D58C7">
        <w:rPr>
          <w:b/>
          <w:bCs/>
        </w:rPr>
        <w:t>Impact</w:t>
      </w:r>
    </w:p>
    <w:p w14:paraId="6514346A" w14:textId="77777777" w:rsidR="005D58C7" w:rsidRPr="005D58C7" w:rsidRDefault="005D58C7" w:rsidP="005D58C7">
      <w:r w:rsidRPr="005D58C7">
        <w:t>AI introduces new risks: bias, brittleness, lack of explainability, data leakage, automation without understanding. In this context:</w:t>
      </w:r>
    </w:p>
    <w:p w14:paraId="532BB421" w14:textId="77777777" w:rsidR="005D58C7" w:rsidRPr="005D58C7" w:rsidRDefault="005D58C7" w:rsidP="005D58C7">
      <w:pPr>
        <w:numPr>
          <w:ilvl w:val="0"/>
          <w:numId w:val="2"/>
        </w:numPr>
      </w:pPr>
      <w:r w:rsidRPr="005D58C7">
        <w:rPr>
          <w:b/>
          <w:bCs/>
        </w:rPr>
        <w:t>Rigour</w:t>
      </w:r>
      <w:r w:rsidRPr="005D58C7">
        <w:t xml:space="preserve"> must extend to model validation, algorithmic transparency, data provenance, and continuous monitoring.</w:t>
      </w:r>
    </w:p>
    <w:p w14:paraId="4EAA25DC" w14:textId="77777777" w:rsidR="005D58C7" w:rsidRPr="005D58C7" w:rsidRDefault="005D58C7" w:rsidP="005D58C7">
      <w:pPr>
        <w:numPr>
          <w:ilvl w:val="0"/>
          <w:numId w:val="2"/>
        </w:numPr>
      </w:pPr>
      <w:r w:rsidRPr="005D58C7">
        <w:rPr>
          <w:b/>
          <w:bCs/>
        </w:rPr>
        <w:t>Engagement</w:t>
      </w:r>
      <w:r w:rsidRPr="005D58C7">
        <w:t xml:space="preserve"> must involve patients, citizens, and frontline professionals in shaping how AI appears in care.</w:t>
      </w:r>
    </w:p>
    <w:p w14:paraId="707B5AE3" w14:textId="77777777" w:rsidR="005D58C7" w:rsidRPr="005D58C7" w:rsidRDefault="005D58C7" w:rsidP="005D58C7">
      <w:pPr>
        <w:numPr>
          <w:ilvl w:val="0"/>
          <w:numId w:val="2"/>
        </w:numPr>
      </w:pPr>
      <w:r w:rsidRPr="005D58C7">
        <w:rPr>
          <w:b/>
          <w:bCs/>
        </w:rPr>
        <w:t>Trust</w:t>
      </w:r>
      <w:r w:rsidRPr="005D58C7">
        <w:t xml:space="preserve"> becomes a dynamic property of the ecosystem, not a one-off achievement.</w:t>
      </w:r>
    </w:p>
    <w:p w14:paraId="475A9ADE" w14:textId="77777777" w:rsidR="005D58C7" w:rsidRPr="005D58C7" w:rsidRDefault="005D58C7" w:rsidP="005D58C7">
      <w:pPr>
        <w:rPr>
          <w:b/>
          <w:bCs/>
        </w:rPr>
      </w:pPr>
      <w:r w:rsidRPr="005D58C7">
        <w:rPr>
          <w:b/>
          <w:bCs/>
        </w:rPr>
        <w:t>Required evolution</w:t>
      </w:r>
    </w:p>
    <w:p w14:paraId="79F41FC5" w14:textId="77777777" w:rsidR="005D58C7" w:rsidRPr="005D58C7" w:rsidRDefault="005D58C7" w:rsidP="005D58C7">
      <w:r w:rsidRPr="005D58C7">
        <w:t>openEHR will need to provide:</w:t>
      </w:r>
      <w:r w:rsidRPr="005D58C7">
        <w:br/>
        <w:t>• structured, computable semantics that make AI verifiable</w:t>
      </w:r>
      <w:r w:rsidRPr="005D58C7">
        <w:br/>
        <w:t xml:space="preserve">• governance frameworks for </w:t>
      </w:r>
      <w:r w:rsidRPr="005D58C7">
        <w:rPr>
          <w:i/>
          <w:iCs/>
        </w:rPr>
        <w:t>data re-use, model training, and data lineage</w:t>
      </w:r>
      <w:r w:rsidRPr="005D58C7">
        <w:br/>
        <w:t>• mechanisms for embedding human oversight and interpretability into the information model itself</w:t>
      </w:r>
    </w:p>
    <w:p w14:paraId="2573C2B4" w14:textId="77777777" w:rsidR="005D58C7" w:rsidRPr="005D58C7" w:rsidRDefault="00000000" w:rsidP="005D58C7">
      <w:r>
        <w:pict w14:anchorId="7AB7B939">
          <v:rect id="_x0000_i1027" style="width:0;height:1.5pt" o:hralign="center" o:hrstd="t" o:hr="t" fillcolor="#a0a0a0" stroked="f"/>
        </w:pict>
      </w:r>
    </w:p>
    <w:p w14:paraId="650129DD" w14:textId="77777777" w:rsidR="005D58C7" w:rsidRPr="005D58C7" w:rsidRDefault="005D58C7" w:rsidP="005D58C7">
      <w:pPr>
        <w:rPr>
          <w:b/>
          <w:bCs/>
        </w:rPr>
      </w:pPr>
      <w:r w:rsidRPr="005D58C7">
        <w:rPr>
          <w:b/>
          <w:bCs/>
        </w:rPr>
        <w:t>3. Implementation–Implementation–Implementation: AI Needs Ground Truth</w:t>
      </w:r>
    </w:p>
    <w:p w14:paraId="78AFDF25" w14:textId="77777777" w:rsidR="005D58C7" w:rsidRPr="005D58C7" w:rsidRDefault="005D58C7" w:rsidP="005D58C7">
      <w:pPr>
        <w:rPr>
          <w:b/>
          <w:bCs/>
        </w:rPr>
      </w:pPr>
      <w:r w:rsidRPr="005D58C7">
        <w:rPr>
          <w:b/>
          <w:bCs/>
        </w:rPr>
        <w:t>Impact</w:t>
      </w:r>
    </w:p>
    <w:p w14:paraId="0E1082CF" w14:textId="77777777" w:rsidR="005D58C7" w:rsidRPr="005D58C7" w:rsidRDefault="005D58C7" w:rsidP="005D58C7">
      <w:r w:rsidRPr="005D58C7">
        <w:t xml:space="preserve">AI is trained on what exists, not what is ideal. If the health record is poorly structured, AI will amplify the mess. AI "learns" implicitly from latent semantics; openEHR provides </w:t>
      </w:r>
      <w:r w:rsidRPr="005D58C7">
        <w:rPr>
          <w:i/>
          <w:iCs/>
        </w:rPr>
        <w:t>explicit</w:t>
      </w:r>
      <w:r w:rsidRPr="005D58C7">
        <w:t xml:space="preserve"> semantics—vital for training safe, bias-aware models.</w:t>
      </w:r>
    </w:p>
    <w:p w14:paraId="2A76F620" w14:textId="77777777" w:rsidR="005D58C7" w:rsidRPr="005D58C7" w:rsidRDefault="005D58C7" w:rsidP="005D58C7">
      <w:pPr>
        <w:rPr>
          <w:b/>
          <w:bCs/>
        </w:rPr>
      </w:pPr>
      <w:r w:rsidRPr="005D58C7">
        <w:rPr>
          <w:b/>
          <w:bCs/>
        </w:rPr>
        <w:t>Required evolution</w:t>
      </w:r>
    </w:p>
    <w:p w14:paraId="30CCE292" w14:textId="77777777" w:rsidR="005D58C7" w:rsidRPr="005D58C7" w:rsidRDefault="005D58C7" w:rsidP="005D58C7">
      <w:r w:rsidRPr="005D58C7">
        <w:t xml:space="preserve">openEHR should embrace a role as the </w:t>
      </w:r>
      <w:r w:rsidRPr="005D58C7">
        <w:rPr>
          <w:b/>
          <w:bCs/>
        </w:rPr>
        <w:t>semantic-operational substrate</w:t>
      </w:r>
      <w:r w:rsidRPr="005D58C7">
        <w:t xml:space="preserve"> for:</w:t>
      </w:r>
    </w:p>
    <w:p w14:paraId="3F1CD6AD" w14:textId="77777777" w:rsidR="005D58C7" w:rsidRPr="005D58C7" w:rsidRDefault="005D58C7" w:rsidP="005D58C7">
      <w:pPr>
        <w:numPr>
          <w:ilvl w:val="0"/>
          <w:numId w:val="3"/>
        </w:numPr>
      </w:pPr>
      <w:r w:rsidRPr="005D58C7">
        <w:t>data used to train clinical and operational AI models</w:t>
      </w:r>
    </w:p>
    <w:p w14:paraId="50648A4E" w14:textId="77777777" w:rsidR="005D58C7" w:rsidRPr="005D58C7" w:rsidRDefault="005D58C7" w:rsidP="005D58C7">
      <w:pPr>
        <w:numPr>
          <w:ilvl w:val="0"/>
          <w:numId w:val="3"/>
        </w:numPr>
      </w:pPr>
      <w:r w:rsidRPr="005D58C7">
        <w:t>contextual metadata for prompts, agents, and decision engines</w:t>
      </w:r>
    </w:p>
    <w:p w14:paraId="3C1ABBE9" w14:textId="77777777" w:rsidR="005D58C7" w:rsidRPr="005D58C7" w:rsidRDefault="005D58C7" w:rsidP="005D58C7">
      <w:pPr>
        <w:numPr>
          <w:ilvl w:val="0"/>
          <w:numId w:val="3"/>
        </w:numPr>
      </w:pPr>
      <w:r w:rsidRPr="005D58C7">
        <w:t>continuous feedback loops between real-world outcomes and model updates</w:t>
      </w:r>
    </w:p>
    <w:p w14:paraId="68A7B0DC" w14:textId="77777777" w:rsidR="005D58C7" w:rsidRPr="005D58C7" w:rsidRDefault="005D58C7" w:rsidP="005D58C7">
      <w:r w:rsidRPr="005D58C7">
        <w:lastRenderedPageBreak/>
        <w:t xml:space="preserve">In short: AI opens a new future for </w:t>
      </w:r>
      <w:r w:rsidRPr="005D58C7">
        <w:rPr>
          <w:i/>
          <w:iCs/>
        </w:rPr>
        <w:t>semantic runtime learning</w:t>
      </w:r>
      <w:r w:rsidRPr="005D58C7">
        <w:t>, which requires a deliberately structured data foundation—openEHR’s raison d’être.</w:t>
      </w:r>
    </w:p>
    <w:p w14:paraId="0438D240" w14:textId="77777777" w:rsidR="005D58C7" w:rsidRPr="005D58C7" w:rsidRDefault="00000000" w:rsidP="005D58C7">
      <w:r>
        <w:pict w14:anchorId="7549B963">
          <v:rect id="_x0000_i1028" style="width:0;height:1.5pt" o:hralign="center" o:hrstd="t" o:hr="t" fillcolor="#a0a0a0" stroked="f"/>
        </w:pict>
      </w:r>
    </w:p>
    <w:p w14:paraId="12E68B10" w14:textId="77777777" w:rsidR="005D58C7" w:rsidRPr="005D58C7" w:rsidRDefault="005D58C7" w:rsidP="005D58C7">
      <w:pPr>
        <w:rPr>
          <w:b/>
          <w:bCs/>
        </w:rPr>
      </w:pPr>
      <w:r w:rsidRPr="005D58C7">
        <w:rPr>
          <w:b/>
          <w:bCs/>
        </w:rPr>
        <w:t>4. Balance – Continuity – Governance: AI Brings a New Governance Load</w:t>
      </w:r>
    </w:p>
    <w:p w14:paraId="3171A5ED" w14:textId="77777777" w:rsidR="005D58C7" w:rsidRPr="005D58C7" w:rsidRDefault="005D58C7" w:rsidP="005D58C7">
      <w:pPr>
        <w:rPr>
          <w:b/>
          <w:bCs/>
        </w:rPr>
      </w:pPr>
      <w:r w:rsidRPr="005D58C7">
        <w:rPr>
          <w:b/>
          <w:bCs/>
        </w:rPr>
        <w:t>Impact</w:t>
      </w:r>
    </w:p>
    <w:p w14:paraId="6FF74904" w14:textId="77777777" w:rsidR="005D58C7" w:rsidRPr="005D58C7" w:rsidRDefault="005D58C7" w:rsidP="005D58C7">
      <w:r w:rsidRPr="005D58C7">
        <w:t>AI introduces governance questions beyond traditional standards:</w:t>
      </w:r>
    </w:p>
    <w:p w14:paraId="7CB90913" w14:textId="77777777" w:rsidR="005D58C7" w:rsidRPr="005D58C7" w:rsidRDefault="005D58C7" w:rsidP="005D58C7">
      <w:pPr>
        <w:numPr>
          <w:ilvl w:val="0"/>
          <w:numId w:val="4"/>
        </w:numPr>
      </w:pPr>
      <w:r w:rsidRPr="005D58C7">
        <w:t>Who owns models trained on clinical data?</w:t>
      </w:r>
    </w:p>
    <w:p w14:paraId="619E0A06" w14:textId="77777777" w:rsidR="005D58C7" w:rsidRPr="005D58C7" w:rsidRDefault="005D58C7" w:rsidP="005D58C7">
      <w:pPr>
        <w:numPr>
          <w:ilvl w:val="0"/>
          <w:numId w:val="4"/>
        </w:numPr>
      </w:pPr>
      <w:r w:rsidRPr="005D58C7">
        <w:t>How is fairness measured?</w:t>
      </w:r>
    </w:p>
    <w:p w14:paraId="06F36638" w14:textId="77777777" w:rsidR="005D58C7" w:rsidRPr="005D58C7" w:rsidRDefault="005D58C7" w:rsidP="005D58C7">
      <w:pPr>
        <w:numPr>
          <w:ilvl w:val="0"/>
          <w:numId w:val="4"/>
        </w:numPr>
      </w:pPr>
      <w:r w:rsidRPr="005D58C7">
        <w:t>How do we prevent model drift?</w:t>
      </w:r>
    </w:p>
    <w:p w14:paraId="42A5243F" w14:textId="77777777" w:rsidR="005D58C7" w:rsidRPr="005D58C7" w:rsidRDefault="005D58C7" w:rsidP="005D58C7">
      <w:pPr>
        <w:numPr>
          <w:ilvl w:val="0"/>
          <w:numId w:val="4"/>
        </w:numPr>
      </w:pPr>
      <w:r w:rsidRPr="005D58C7">
        <w:t>How is accountability allocated when AI participates in decisions?</w:t>
      </w:r>
    </w:p>
    <w:p w14:paraId="546C5DAD" w14:textId="77777777" w:rsidR="005D58C7" w:rsidRPr="005D58C7" w:rsidRDefault="005D58C7" w:rsidP="005D58C7">
      <w:pPr>
        <w:rPr>
          <w:b/>
          <w:bCs/>
        </w:rPr>
      </w:pPr>
      <w:r w:rsidRPr="005D58C7">
        <w:rPr>
          <w:b/>
          <w:bCs/>
        </w:rPr>
        <w:t>Required evolution</w:t>
      </w:r>
    </w:p>
    <w:p w14:paraId="5C52990D" w14:textId="77777777" w:rsidR="005D58C7" w:rsidRPr="005D58C7" w:rsidRDefault="005D58C7" w:rsidP="005D58C7">
      <w:r w:rsidRPr="005D58C7">
        <w:t xml:space="preserve">openEHR can become a cornerstone for </w:t>
      </w:r>
      <w:r w:rsidRPr="005D58C7">
        <w:rPr>
          <w:i/>
          <w:iCs/>
        </w:rPr>
        <w:t>AI governance metadata</w:t>
      </w:r>
      <w:r w:rsidRPr="005D58C7">
        <w:t>, supporting:</w:t>
      </w:r>
    </w:p>
    <w:p w14:paraId="67C67471" w14:textId="77777777" w:rsidR="005D58C7" w:rsidRPr="005D58C7" w:rsidRDefault="005D58C7" w:rsidP="005D58C7">
      <w:pPr>
        <w:numPr>
          <w:ilvl w:val="0"/>
          <w:numId w:val="5"/>
        </w:numPr>
      </w:pPr>
      <w:r w:rsidRPr="005D58C7">
        <w:t>audit trails</w:t>
      </w:r>
    </w:p>
    <w:p w14:paraId="436E0265" w14:textId="77777777" w:rsidR="005D58C7" w:rsidRPr="005D58C7" w:rsidRDefault="005D58C7" w:rsidP="005D58C7">
      <w:pPr>
        <w:numPr>
          <w:ilvl w:val="0"/>
          <w:numId w:val="5"/>
        </w:numPr>
      </w:pPr>
      <w:r w:rsidRPr="005D58C7">
        <w:t>consent and data minimisation</w:t>
      </w:r>
    </w:p>
    <w:p w14:paraId="6E5EB362" w14:textId="77777777" w:rsidR="005D58C7" w:rsidRPr="005D58C7" w:rsidRDefault="005D58C7" w:rsidP="005D58C7">
      <w:pPr>
        <w:numPr>
          <w:ilvl w:val="0"/>
          <w:numId w:val="5"/>
        </w:numPr>
      </w:pPr>
      <w:r w:rsidRPr="005D58C7">
        <w:t>purposes of use</w:t>
      </w:r>
    </w:p>
    <w:p w14:paraId="42149683" w14:textId="77777777" w:rsidR="005D58C7" w:rsidRPr="005D58C7" w:rsidRDefault="005D58C7" w:rsidP="005D58C7">
      <w:pPr>
        <w:numPr>
          <w:ilvl w:val="0"/>
          <w:numId w:val="5"/>
        </w:numPr>
      </w:pPr>
      <w:r w:rsidRPr="005D58C7">
        <w:t>lifecycle management for AI agents</w:t>
      </w:r>
    </w:p>
    <w:p w14:paraId="2ADEE640" w14:textId="77777777" w:rsidR="005D58C7" w:rsidRPr="005D58C7" w:rsidRDefault="005D58C7" w:rsidP="005D58C7">
      <w:pPr>
        <w:numPr>
          <w:ilvl w:val="0"/>
          <w:numId w:val="5"/>
        </w:numPr>
      </w:pPr>
      <w:r w:rsidRPr="005D58C7">
        <w:t>safe boundaries for automation (“clinical actionability envelopes”)</w:t>
      </w:r>
    </w:p>
    <w:p w14:paraId="4433E3BE" w14:textId="77777777" w:rsidR="005D58C7" w:rsidRPr="005D58C7" w:rsidRDefault="005D58C7" w:rsidP="005D58C7">
      <w:r w:rsidRPr="005D58C7">
        <w:t>This is not merely a technical extension—it is a new domain of socio-technical stewardship.</w:t>
      </w:r>
    </w:p>
    <w:p w14:paraId="15B4B63C" w14:textId="77777777" w:rsidR="005D58C7" w:rsidRPr="005D58C7" w:rsidRDefault="00000000" w:rsidP="005D58C7">
      <w:r>
        <w:pict w14:anchorId="285A0A92">
          <v:rect id="_x0000_i1029" style="width:0;height:1.5pt" o:hralign="center" o:hrstd="t" o:hr="t" fillcolor="#a0a0a0" stroked="f"/>
        </w:pict>
      </w:r>
    </w:p>
    <w:p w14:paraId="50BFD6D7" w14:textId="77777777" w:rsidR="005D58C7" w:rsidRPr="005D58C7" w:rsidRDefault="005D58C7" w:rsidP="005D58C7">
      <w:pPr>
        <w:rPr>
          <w:b/>
          <w:bCs/>
        </w:rPr>
      </w:pPr>
      <w:r w:rsidRPr="005D58C7">
        <w:rPr>
          <w:b/>
          <w:bCs/>
        </w:rPr>
        <w:t>5. Commitment to Openness: AI Makes Openness the Only Safe Option</w:t>
      </w:r>
    </w:p>
    <w:p w14:paraId="6AA1D50A" w14:textId="77777777" w:rsidR="005D58C7" w:rsidRPr="005D58C7" w:rsidRDefault="005D58C7" w:rsidP="005D58C7">
      <w:pPr>
        <w:rPr>
          <w:b/>
          <w:bCs/>
        </w:rPr>
      </w:pPr>
      <w:r w:rsidRPr="005D58C7">
        <w:rPr>
          <w:b/>
          <w:bCs/>
        </w:rPr>
        <w:t>Impact</w:t>
      </w:r>
    </w:p>
    <w:p w14:paraId="5D76BFCA" w14:textId="77777777" w:rsidR="005D58C7" w:rsidRPr="005D58C7" w:rsidRDefault="005D58C7" w:rsidP="005D58C7">
      <w:r w:rsidRPr="005D58C7">
        <w:t>AI trained on proprietary schemas reproduces proprietary paths of thought. Opaque models fed with opaque data generate opaque decisions.</w:t>
      </w:r>
    </w:p>
    <w:p w14:paraId="2FA89C73" w14:textId="77777777" w:rsidR="005D58C7" w:rsidRPr="005D58C7" w:rsidRDefault="005D58C7" w:rsidP="005D58C7">
      <w:r w:rsidRPr="005D58C7">
        <w:t>Your text clearly positions openness as a moral stance. AI makes this unavoidable:</w:t>
      </w:r>
      <w:r w:rsidRPr="005D58C7">
        <w:br/>
      </w:r>
      <w:r w:rsidRPr="005D58C7">
        <w:rPr>
          <w:b/>
          <w:bCs/>
        </w:rPr>
        <w:t>Closed data + closed models = closed reasoning in care.</w:t>
      </w:r>
    </w:p>
    <w:p w14:paraId="7286A91D" w14:textId="77777777" w:rsidR="005D58C7" w:rsidRPr="005D58C7" w:rsidRDefault="005D58C7" w:rsidP="005D58C7">
      <w:pPr>
        <w:rPr>
          <w:b/>
          <w:bCs/>
        </w:rPr>
      </w:pPr>
      <w:r w:rsidRPr="005D58C7">
        <w:rPr>
          <w:b/>
          <w:bCs/>
        </w:rPr>
        <w:t>Required evolution</w:t>
      </w:r>
    </w:p>
    <w:p w14:paraId="3312A65C" w14:textId="77777777" w:rsidR="005D58C7" w:rsidRPr="005D58C7" w:rsidRDefault="005D58C7" w:rsidP="005D58C7">
      <w:r w:rsidRPr="005D58C7">
        <w:t>openEHR may need to lead in:</w:t>
      </w:r>
    </w:p>
    <w:p w14:paraId="6D84F5C1" w14:textId="77777777" w:rsidR="005D58C7" w:rsidRPr="005D58C7" w:rsidRDefault="005D58C7" w:rsidP="005D58C7">
      <w:pPr>
        <w:numPr>
          <w:ilvl w:val="0"/>
          <w:numId w:val="6"/>
        </w:numPr>
      </w:pPr>
      <w:r w:rsidRPr="005D58C7">
        <w:t>open datasets for model validation</w:t>
      </w:r>
    </w:p>
    <w:p w14:paraId="20D4E141" w14:textId="77777777" w:rsidR="005D58C7" w:rsidRPr="005D58C7" w:rsidRDefault="005D58C7" w:rsidP="005D58C7">
      <w:pPr>
        <w:numPr>
          <w:ilvl w:val="0"/>
          <w:numId w:val="6"/>
        </w:numPr>
      </w:pPr>
      <w:r w:rsidRPr="005D58C7">
        <w:lastRenderedPageBreak/>
        <w:t>open ontological frameworks for clinical AI</w:t>
      </w:r>
    </w:p>
    <w:p w14:paraId="21D24312" w14:textId="77777777" w:rsidR="005D58C7" w:rsidRPr="005D58C7" w:rsidRDefault="005D58C7" w:rsidP="005D58C7">
      <w:pPr>
        <w:numPr>
          <w:ilvl w:val="0"/>
          <w:numId w:val="6"/>
        </w:numPr>
      </w:pPr>
      <w:r w:rsidRPr="005D58C7">
        <w:t>open model documentation (model cards, data sheets)</w:t>
      </w:r>
    </w:p>
    <w:p w14:paraId="1A63D5D2" w14:textId="77777777" w:rsidR="005D58C7" w:rsidRPr="005D58C7" w:rsidRDefault="005D58C7" w:rsidP="005D58C7">
      <w:pPr>
        <w:numPr>
          <w:ilvl w:val="0"/>
          <w:numId w:val="6"/>
        </w:numPr>
      </w:pPr>
      <w:r w:rsidRPr="005D58C7">
        <w:t>a global, open semantic commons for AI-readable medical knowledge</w:t>
      </w:r>
    </w:p>
    <w:p w14:paraId="030E8952" w14:textId="77777777" w:rsidR="005D58C7" w:rsidRPr="005D58C7" w:rsidRDefault="00000000" w:rsidP="005D58C7">
      <w:r>
        <w:pict w14:anchorId="21544368">
          <v:rect id="_x0000_i1030" style="width:0;height:1.5pt" o:hralign="center" o:hrstd="t" o:hr="t" fillcolor="#a0a0a0" stroked="f"/>
        </w:pict>
      </w:r>
    </w:p>
    <w:p w14:paraId="5FB6D2D3" w14:textId="77777777" w:rsidR="005D58C7" w:rsidRPr="005D58C7" w:rsidRDefault="005D58C7" w:rsidP="005D58C7">
      <w:pPr>
        <w:rPr>
          <w:b/>
          <w:bCs/>
        </w:rPr>
      </w:pPr>
      <w:r w:rsidRPr="005D58C7">
        <w:rPr>
          <w:b/>
          <w:bCs/>
        </w:rPr>
        <w:t>6. Adventure – Anarchy – Reform: AI Brings a New Cycle</w:t>
      </w:r>
    </w:p>
    <w:p w14:paraId="03C2BFCD" w14:textId="77777777" w:rsidR="005D58C7" w:rsidRPr="005D58C7" w:rsidRDefault="005D58C7" w:rsidP="005D58C7">
      <w:r w:rsidRPr="005D58C7">
        <w:t>AI introduces a fresh wave of:</w:t>
      </w:r>
    </w:p>
    <w:p w14:paraId="6144C91A" w14:textId="77777777" w:rsidR="005D58C7" w:rsidRPr="005D58C7" w:rsidRDefault="005D58C7" w:rsidP="005D58C7">
      <w:pPr>
        <w:numPr>
          <w:ilvl w:val="0"/>
          <w:numId w:val="7"/>
        </w:numPr>
      </w:pPr>
      <w:r w:rsidRPr="005D58C7">
        <w:rPr>
          <w:b/>
          <w:bCs/>
        </w:rPr>
        <w:t>Adventure</w:t>
      </w:r>
      <w:r w:rsidRPr="005D58C7">
        <w:t xml:space="preserve"> (new modalities: multimodal models, agents, “AI companions”)</w:t>
      </w:r>
    </w:p>
    <w:p w14:paraId="26E3DC0A" w14:textId="77777777" w:rsidR="005D58C7" w:rsidRPr="005D58C7" w:rsidRDefault="005D58C7" w:rsidP="005D58C7">
      <w:pPr>
        <w:numPr>
          <w:ilvl w:val="0"/>
          <w:numId w:val="7"/>
        </w:numPr>
      </w:pPr>
      <w:r w:rsidRPr="005D58C7">
        <w:rPr>
          <w:b/>
          <w:bCs/>
        </w:rPr>
        <w:t>Anarchy</w:t>
      </w:r>
      <w:r w:rsidRPr="005D58C7">
        <w:t xml:space="preserve"> (rushed deployments, hype cycles, uneven safety)</w:t>
      </w:r>
    </w:p>
    <w:p w14:paraId="0E7D2D33" w14:textId="77777777" w:rsidR="005D58C7" w:rsidRPr="005D58C7" w:rsidRDefault="005D58C7" w:rsidP="005D58C7">
      <w:pPr>
        <w:numPr>
          <w:ilvl w:val="0"/>
          <w:numId w:val="7"/>
        </w:numPr>
      </w:pPr>
      <w:r w:rsidRPr="005D58C7">
        <w:rPr>
          <w:b/>
          <w:bCs/>
        </w:rPr>
        <w:t>Reform</w:t>
      </w:r>
      <w:r w:rsidRPr="005D58C7">
        <w:t xml:space="preserve"> (regulatory tightening, new global norms)</w:t>
      </w:r>
    </w:p>
    <w:p w14:paraId="733BAE87" w14:textId="77777777" w:rsidR="005D58C7" w:rsidRPr="005D58C7" w:rsidRDefault="005D58C7" w:rsidP="005D58C7">
      <w:pPr>
        <w:rPr>
          <w:b/>
          <w:bCs/>
        </w:rPr>
      </w:pPr>
      <w:r w:rsidRPr="005D58C7">
        <w:rPr>
          <w:b/>
          <w:bCs/>
        </w:rPr>
        <w:t>Required evolution</w:t>
      </w:r>
    </w:p>
    <w:p w14:paraId="53A3694D" w14:textId="77777777" w:rsidR="005D58C7" w:rsidRPr="005D58C7" w:rsidRDefault="005D58C7" w:rsidP="005D58C7">
      <w:r w:rsidRPr="005D58C7">
        <w:t xml:space="preserve">openEHR must position itself not only within the </w:t>
      </w:r>
      <w:r w:rsidRPr="005D58C7">
        <w:rPr>
          <w:i/>
          <w:iCs/>
        </w:rPr>
        <w:t>programme of reform</w:t>
      </w:r>
      <w:r w:rsidRPr="005D58C7">
        <w:t xml:space="preserve"> but as a stabilising force during the coming anarchy—providing coherent semantics, governance, and continuity when everything else accelerates.</w:t>
      </w:r>
    </w:p>
    <w:p w14:paraId="3F0B9D58" w14:textId="77777777" w:rsidR="005D58C7" w:rsidRPr="005D58C7" w:rsidRDefault="00000000" w:rsidP="005D58C7">
      <w:r>
        <w:pict w14:anchorId="38AAA162">
          <v:rect id="_x0000_i1031" style="width:0;height:1.5pt" o:hralign="center" o:hrstd="t" o:hr="t" fillcolor="#a0a0a0" stroked="f"/>
        </w:pict>
      </w:r>
    </w:p>
    <w:p w14:paraId="3BA001CD" w14:textId="77777777" w:rsidR="005D58C7" w:rsidRPr="005D58C7" w:rsidRDefault="005D58C7" w:rsidP="005D58C7">
      <w:pPr>
        <w:rPr>
          <w:b/>
          <w:bCs/>
        </w:rPr>
      </w:pPr>
      <w:r w:rsidRPr="005D58C7">
        <w:rPr>
          <w:b/>
          <w:bCs/>
        </w:rPr>
        <w:t>7. Curative – Preventive – Lived Care: AI Is Overinvested in the First Two</w:t>
      </w:r>
    </w:p>
    <w:p w14:paraId="0471DE3B" w14:textId="77777777" w:rsidR="005D58C7" w:rsidRPr="005D58C7" w:rsidRDefault="005D58C7" w:rsidP="005D58C7">
      <w:r w:rsidRPr="005D58C7">
        <w:t>AI currently excels at:</w:t>
      </w:r>
    </w:p>
    <w:p w14:paraId="1F673F39" w14:textId="77777777" w:rsidR="005D58C7" w:rsidRPr="005D58C7" w:rsidRDefault="005D58C7" w:rsidP="005D58C7">
      <w:pPr>
        <w:numPr>
          <w:ilvl w:val="0"/>
          <w:numId w:val="8"/>
        </w:numPr>
      </w:pPr>
      <w:r w:rsidRPr="005D58C7">
        <w:t>pattern detection → diagnosis</w:t>
      </w:r>
    </w:p>
    <w:p w14:paraId="56F1339D" w14:textId="77777777" w:rsidR="005D58C7" w:rsidRPr="005D58C7" w:rsidRDefault="005D58C7" w:rsidP="005D58C7">
      <w:pPr>
        <w:numPr>
          <w:ilvl w:val="0"/>
          <w:numId w:val="8"/>
        </w:numPr>
      </w:pPr>
      <w:r w:rsidRPr="005D58C7">
        <w:t>prediction → prevention</w:t>
      </w:r>
    </w:p>
    <w:p w14:paraId="7E55F9EE" w14:textId="77777777" w:rsidR="005D58C7" w:rsidRPr="005D58C7" w:rsidRDefault="005D58C7" w:rsidP="005D58C7">
      <w:r w:rsidRPr="005D58C7">
        <w:t>But it is poor at:</w:t>
      </w:r>
    </w:p>
    <w:p w14:paraId="43620EE1" w14:textId="77777777" w:rsidR="005D58C7" w:rsidRPr="005D58C7" w:rsidRDefault="005D58C7" w:rsidP="005D58C7">
      <w:pPr>
        <w:numPr>
          <w:ilvl w:val="0"/>
          <w:numId w:val="9"/>
        </w:numPr>
      </w:pPr>
      <w:r w:rsidRPr="005D58C7">
        <w:t>lived care, chronicity, social complexity, context</w:t>
      </w:r>
    </w:p>
    <w:p w14:paraId="23E1AB7A" w14:textId="77777777" w:rsidR="005D58C7" w:rsidRPr="005D58C7" w:rsidRDefault="005D58C7" w:rsidP="005D58C7">
      <w:pPr>
        <w:numPr>
          <w:ilvl w:val="0"/>
          <w:numId w:val="9"/>
        </w:numPr>
      </w:pPr>
      <w:r w:rsidRPr="005D58C7">
        <w:t>the relational, the narrative, the human</w:t>
      </w:r>
    </w:p>
    <w:p w14:paraId="237C23B7" w14:textId="77777777" w:rsidR="005D58C7" w:rsidRPr="005D58C7" w:rsidRDefault="005D58C7" w:rsidP="005D58C7">
      <w:r w:rsidRPr="005D58C7">
        <w:t>Your text’s emphasis on “lived care” positions openEHR to fill a crucial gap: creating record structures that reflect the longitudinal, narrative, supportive aspects of life with illness.</w:t>
      </w:r>
    </w:p>
    <w:p w14:paraId="6C72E664" w14:textId="77777777" w:rsidR="005D58C7" w:rsidRPr="005D58C7" w:rsidRDefault="005D58C7" w:rsidP="005D58C7">
      <w:pPr>
        <w:rPr>
          <w:b/>
          <w:bCs/>
        </w:rPr>
      </w:pPr>
      <w:r w:rsidRPr="005D58C7">
        <w:rPr>
          <w:b/>
          <w:bCs/>
        </w:rPr>
        <w:t>Required evolution</w:t>
      </w:r>
    </w:p>
    <w:p w14:paraId="0EFD6C0A" w14:textId="77777777" w:rsidR="005D58C7" w:rsidRPr="005D58C7" w:rsidRDefault="005D58C7" w:rsidP="005D58C7">
      <w:r w:rsidRPr="005D58C7">
        <w:t>Develop archetypes and models that encode:</w:t>
      </w:r>
    </w:p>
    <w:p w14:paraId="2B2669B7" w14:textId="77777777" w:rsidR="005D58C7" w:rsidRPr="005D58C7" w:rsidRDefault="005D58C7" w:rsidP="005D58C7">
      <w:pPr>
        <w:numPr>
          <w:ilvl w:val="0"/>
          <w:numId w:val="10"/>
        </w:numPr>
      </w:pPr>
      <w:r w:rsidRPr="005D58C7">
        <w:t>lived experience</w:t>
      </w:r>
    </w:p>
    <w:p w14:paraId="7BB26027" w14:textId="77777777" w:rsidR="005D58C7" w:rsidRPr="005D58C7" w:rsidRDefault="005D58C7" w:rsidP="005D58C7">
      <w:pPr>
        <w:numPr>
          <w:ilvl w:val="0"/>
          <w:numId w:val="10"/>
        </w:numPr>
      </w:pPr>
      <w:r w:rsidRPr="005D58C7">
        <w:t>patient narratives</w:t>
      </w:r>
    </w:p>
    <w:p w14:paraId="051FADBC" w14:textId="77777777" w:rsidR="005D58C7" w:rsidRPr="005D58C7" w:rsidRDefault="005D58C7" w:rsidP="005D58C7">
      <w:pPr>
        <w:numPr>
          <w:ilvl w:val="0"/>
          <w:numId w:val="10"/>
        </w:numPr>
      </w:pPr>
      <w:r w:rsidRPr="005D58C7">
        <w:t>symptom trajectories</w:t>
      </w:r>
    </w:p>
    <w:p w14:paraId="2B58B8A0" w14:textId="77777777" w:rsidR="005D58C7" w:rsidRPr="005D58C7" w:rsidRDefault="005D58C7" w:rsidP="005D58C7">
      <w:pPr>
        <w:numPr>
          <w:ilvl w:val="0"/>
          <w:numId w:val="10"/>
        </w:numPr>
      </w:pPr>
      <w:r w:rsidRPr="005D58C7">
        <w:lastRenderedPageBreak/>
        <w:t>social and community contexts</w:t>
      </w:r>
    </w:p>
    <w:p w14:paraId="05AF95DD" w14:textId="77777777" w:rsidR="005D58C7" w:rsidRPr="005D58C7" w:rsidRDefault="005D58C7" w:rsidP="005D58C7">
      <w:pPr>
        <w:numPr>
          <w:ilvl w:val="0"/>
          <w:numId w:val="10"/>
        </w:numPr>
      </w:pPr>
      <w:r w:rsidRPr="005D58C7">
        <w:t>functional, emotional, and relational dimensions of care</w:t>
      </w:r>
    </w:p>
    <w:p w14:paraId="3C14FA8E" w14:textId="77777777" w:rsidR="005D58C7" w:rsidRPr="005D58C7" w:rsidRDefault="005D58C7" w:rsidP="005D58C7">
      <w:r w:rsidRPr="005D58C7">
        <w:t>These data types are essential if AI is to support whole-life care instead of reducing care to optimisation.</w:t>
      </w:r>
    </w:p>
    <w:p w14:paraId="0BDCE711" w14:textId="77777777" w:rsidR="005D58C7" w:rsidRPr="005D58C7" w:rsidRDefault="00000000" w:rsidP="005D58C7">
      <w:r>
        <w:pict w14:anchorId="04FDF3B6">
          <v:rect id="_x0000_i1032" style="width:0;height:1.5pt" o:hralign="center" o:hrstd="t" o:hr="t" fillcolor="#a0a0a0" stroked="f"/>
        </w:pict>
      </w:r>
    </w:p>
    <w:p w14:paraId="3499239C" w14:textId="77777777" w:rsidR="005D58C7" w:rsidRPr="005D58C7" w:rsidRDefault="005D58C7" w:rsidP="005D58C7">
      <w:pPr>
        <w:rPr>
          <w:b/>
          <w:bCs/>
        </w:rPr>
      </w:pPr>
      <w:r w:rsidRPr="005D58C7">
        <w:rPr>
          <w:b/>
          <w:bCs/>
        </w:rPr>
        <w:t>8. openCare: The Living Utility Becomes an AI Ecosystem</w:t>
      </w:r>
    </w:p>
    <w:p w14:paraId="71F7E67E" w14:textId="77777777" w:rsidR="005D58C7" w:rsidRPr="005D58C7" w:rsidRDefault="005D58C7" w:rsidP="005D58C7">
      <w:r w:rsidRPr="005D58C7">
        <w:t>Your openCare proposal—an “organic information utility” balancing global coherence and local agency—fits AI naturally.</w:t>
      </w:r>
    </w:p>
    <w:p w14:paraId="4E527346" w14:textId="77777777" w:rsidR="005D58C7" w:rsidRPr="005D58C7" w:rsidRDefault="005D58C7" w:rsidP="005D58C7">
      <w:r w:rsidRPr="005D58C7">
        <w:t>AI agents will soon:</w:t>
      </w:r>
    </w:p>
    <w:p w14:paraId="4C1D15E0" w14:textId="77777777" w:rsidR="005D58C7" w:rsidRPr="005D58C7" w:rsidRDefault="005D58C7" w:rsidP="005D58C7">
      <w:pPr>
        <w:numPr>
          <w:ilvl w:val="0"/>
          <w:numId w:val="11"/>
        </w:numPr>
      </w:pPr>
      <w:r w:rsidRPr="005D58C7">
        <w:t>operate across clinical workflows</w:t>
      </w:r>
    </w:p>
    <w:p w14:paraId="12DD1D3A" w14:textId="77777777" w:rsidR="005D58C7" w:rsidRPr="005D58C7" w:rsidRDefault="005D58C7" w:rsidP="005D58C7">
      <w:pPr>
        <w:numPr>
          <w:ilvl w:val="0"/>
          <w:numId w:val="11"/>
        </w:numPr>
      </w:pPr>
      <w:r w:rsidRPr="005D58C7">
        <w:t>manage care coordination</w:t>
      </w:r>
    </w:p>
    <w:p w14:paraId="47B6EE4C" w14:textId="77777777" w:rsidR="005D58C7" w:rsidRPr="005D58C7" w:rsidRDefault="005D58C7" w:rsidP="005D58C7">
      <w:pPr>
        <w:numPr>
          <w:ilvl w:val="0"/>
          <w:numId w:val="11"/>
        </w:numPr>
      </w:pPr>
      <w:r w:rsidRPr="005D58C7">
        <w:t>draft documentation</w:t>
      </w:r>
    </w:p>
    <w:p w14:paraId="4FE0A43D" w14:textId="77777777" w:rsidR="005D58C7" w:rsidRPr="005D58C7" w:rsidRDefault="005D58C7" w:rsidP="005D58C7">
      <w:pPr>
        <w:numPr>
          <w:ilvl w:val="0"/>
          <w:numId w:val="11"/>
        </w:numPr>
      </w:pPr>
      <w:r w:rsidRPr="005D58C7">
        <w:t>evaluate risks and trajectories</w:t>
      </w:r>
    </w:p>
    <w:p w14:paraId="78098EB3" w14:textId="77777777" w:rsidR="005D58C7" w:rsidRPr="005D58C7" w:rsidRDefault="005D58C7" w:rsidP="005D58C7">
      <w:pPr>
        <w:numPr>
          <w:ilvl w:val="0"/>
          <w:numId w:val="11"/>
        </w:numPr>
      </w:pPr>
      <w:r w:rsidRPr="005D58C7">
        <w:t>personalise care pathways</w:t>
      </w:r>
    </w:p>
    <w:p w14:paraId="21B4615D" w14:textId="77777777" w:rsidR="005D58C7" w:rsidRPr="005D58C7" w:rsidRDefault="005D58C7" w:rsidP="005D58C7">
      <w:pPr>
        <w:numPr>
          <w:ilvl w:val="0"/>
          <w:numId w:val="11"/>
        </w:numPr>
      </w:pPr>
      <w:r w:rsidRPr="005D58C7">
        <w:t>interface directly with citizens</w:t>
      </w:r>
    </w:p>
    <w:p w14:paraId="2007FBD6" w14:textId="77777777" w:rsidR="005D58C7" w:rsidRPr="005D58C7" w:rsidRDefault="005D58C7" w:rsidP="005D58C7">
      <w:r w:rsidRPr="005D58C7">
        <w:t>This requires:</w:t>
      </w:r>
    </w:p>
    <w:p w14:paraId="6D550C6B" w14:textId="77777777" w:rsidR="005D58C7" w:rsidRPr="005D58C7" w:rsidRDefault="005D58C7" w:rsidP="005D58C7">
      <w:pPr>
        <w:numPr>
          <w:ilvl w:val="0"/>
          <w:numId w:val="12"/>
        </w:numPr>
      </w:pPr>
      <w:r w:rsidRPr="005D58C7">
        <w:t>stable semantics (global coherence)</w:t>
      </w:r>
    </w:p>
    <w:p w14:paraId="72CA503E" w14:textId="77777777" w:rsidR="005D58C7" w:rsidRPr="005D58C7" w:rsidRDefault="005D58C7" w:rsidP="005D58C7">
      <w:pPr>
        <w:numPr>
          <w:ilvl w:val="0"/>
          <w:numId w:val="12"/>
        </w:numPr>
      </w:pPr>
      <w:r w:rsidRPr="005D58C7">
        <w:t>highly contextualised models (local agency)</w:t>
      </w:r>
    </w:p>
    <w:p w14:paraId="56753F9A" w14:textId="77777777" w:rsidR="005D58C7" w:rsidRPr="005D58C7" w:rsidRDefault="005D58C7" w:rsidP="005D58C7">
      <w:pPr>
        <w:rPr>
          <w:b/>
          <w:bCs/>
        </w:rPr>
      </w:pPr>
      <w:r w:rsidRPr="005D58C7">
        <w:rPr>
          <w:b/>
          <w:bCs/>
        </w:rPr>
        <w:t>Required evolution</w:t>
      </w:r>
    </w:p>
    <w:p w14:paraId="6B15D221" w14:textId="77777777" w:rsidR="005D58C7" w:rsidRPr="005D58C7" w:rsidRDefault="005D58C7" w:rsidP="005D58C7">
      <w:r w:rsidRPr="005D58C7">
        <w:t xml:space="preserve">openEHR + AI → </w:t>
      </w:r>
      <w:r w:rsidRPr="005D58C7">
        <w:rPr>
          <w:b/>
          <w:bCs/>
        </w:rPr>
        <w:t>adaptive, learning care information utilities</w:t>
      </w:r>
      <w:r w:rsidRPr="005D58C7">
        <w:t>, where:</w:t>
      </w:r>
    </w:p>
    <w:p w14:paraId="3F2B3E5D" w14:textId="77777777" w:rsidR="005D58C7" w:rsidRPr="005D58C7" w:rsidRDefault="005D58C7" w:rsidP="005D58C7">
      <w:pPr>
        <w:numPr>
          <w:ilvl w:val="0"/>
          <w:numId w:val="13"/>
        </w:numPr>
      </w:pPr>
      <w:r w:rsidRPr="005D58C7">
        <w:t>records continuously update model behaviours</w:t>
      </w:r>
    </w:p>
    <w:p w14:paraId="790451B8" w14:textId="77777777" w:rsidR="005D58C7" w:rsidRPr="005D58C7" w:rsidRDefault="005D58C7" w:rsidP="005D58C7">
      <w:pPr>
        <w:numPr>
          <w:ilvl w:val="0"/>
          <w:numId w:val="13"/>
        </w:numPr>
      </w:pPr>
      <w:r w:rsidRPr="005D58C7">
        <w:t>models continuously refine clinical insights</w:t>
      </w:r>
    </w:p>
    <w:p w14:paraId="35BFFB2D" w14:textId="77777777" w:rsidR="005D58C7" w:rsidRPr="005D58C7" w:rsidRDefault="005D58C7" w:rsidP="005D58C7">
      <w:pPr>
        <w:numPr>
          <w:ilvl w:val="0"/>
          <w:numId w:val="13"/>
        </w:numPr>
      </w:pPr>
      <w:r w:rsidRPr="005D58C7">
        <w:t>governance ensures the cycle is safe, transparent, and equitable</w:t>
      </w:r>
    </w:p>
    <w:p w14:paraId="2113C697" w14:textId="77777777" w:rsidR="005D58C7" w:rsidRPr="005D58C7" w:rsidRDefault="005D58C7" w:rsidP="005D58C7">
      <w:r w:rsidRPr="005D58C7">
        <w:t>This makes openCare both plausible and urgent.</w:t>
      </w:r>
    </w:p>
    <w:p w14:paraId="0EB64F26" w14:textId="77777777" w:rsidR="005D58C7" w:rsidRPr="005D58C7" w:rsidRDefault="00000000" w:rsidP="005D58C7">
      <w:r>
        <w:pict w14:anchorId="1D7B4F0E">
          <v:rect id="_x0000_i1033" style="width:0;height:1.5pt" o:hralign="center" o:hrstd="t" o:hr="t" fillcolor="#a0a0a0" stroked="f"/>
        </w:pict>
      </w:r>
    </w:p>
    <w:p w14:paraId="03071271" w14:textId="77777777" w:rsidR="005D58C7" w:rsidRPr="005D58C7" w:rsidRDefault="005D58C7" w:rsidP="005D58C7">
      <w:pPr>
        <w:rPr>
          <w:b/>
          <w:bCs/>
        </w:rPr>
      </w:pPr>
      <w:r w:rsidRPr="005D58C7">
        <w:rPr>
          <w:b/>
          <w:bCs/>
        </w:rPr>
        <w:t>9. Philosophy and Ethics: AI Heightens the Moral Dimension</w:t>
      </w:r>
    </w:p>
    <w:p w14:paraId="415B1DEA" w14:textId="77777777" w:rsidR="005D58C7" w:rsidRPr="005D58C7" w:rsidRDefault="005D58C7" w:rsidP="005D58C7">
      <w:r w:rsidRPr="005D58C7">
        <w:t xml:space="preserve">Your essay emphasises that health information is a </w:t>
      </w:r>
      <w:r w:rsidRPr="005D58C7">
        <w:rPr>
          <w:i/>
          <w:iCs/>
        </w:rPr>
        <w:t>moral</w:t>
      </w:r>
      <w:r w:rsidRPr="005D58C7">
        <w:t xml:space="preserve"> endeavour.</w:t>
      </w:r>
    </w:p>
    <w:p w14:paraId="5F9781EF" w14:textId="77777777" w:rsidR="005D58C7" w:rsidRPr="005D58C7" w:rsidRDefault="005D58C7" w:rsidP="005D58C7">
      <w:r w:rsidRPr="005D58C7">
        <w:t>AI makes this unavoidable.</w:t>
      </w:r>
    </w:p>
    <w:p w14:paraId="52609C31" w14:textId="77777777" w:rsidR="005D58C7" w:rsidRPr="005D58C7" w:rsidRDefault="005D58C7" w:rsidP="005D58C7">
      <w:r w:rsidRPr="005D58C7">
        <w:t>We are entering a world in which:</w:t>
      </w:r>
    </w:p>
    <w:p w14:paraId="5F54F2FE" w14:textId="77777777" w:rsidR="005D58C7" w:rsidRPr="005D58C7" w:rsidRDefault="005D58C7" w:rsidP="005D58C7">
      <w:pPr>
        <w:numPr>
          <w:ilvl w:val="0"/>
          <w:numId w:val="14"/>
        </w:numPr>
      </w:pPr>
      <w:r w:rsidRPr="005D58C7">
        <w:lastRenderedPageBreak/>
        <w:t>machines generate meaning</w:t>
      </w:r>
    </w:p>
    <w:p w14:paraId="58FAE964" w14:textId="77777777" w:rsidR="005D58C7" w:rsidRPr="005D58C7" w:rsidRDefault="005D58C7" w:rsidP="005D58C7">
      <w:pPr>
        <w:numPr>
          <w:ilvl w:val="0"/>
          <w:numId w:val="14"/>
        </w:numPr>
      </w:pPr>
      <w:r w:rsidRPr="005D58C7">
        <w:t>machines mediate interpretations</w:t>
      </w:r>
    </w:p>
    <w:p w14:paraId="2CD8897B" w14:textId="77777777" w:rsidR="005D58C7" w:rsidRPr="005D58C7" w:rsidRDefault="005D58C7" w:rsidP="005D58C7">
      <w:pPr>
        <w:numPr>
          <w:ilvl w:val="0"/>
          <w:numId w:val="14"/>
        </w:numPr>
      </w:pPr>
      <w:r w:rsidRPr="005D58C7">
        <w:t>machines participate in decisions</w:t>
      </w:r>
    </w:p>
    <w:p w14:paraId="0A1EF998" w14:textId="77777777" w:rsidR="005D58C7" w:rsidRPr="005D58C7" w:rsidRDefault="005D58C7" w:rsidP="005D58C7">
      <w:r w:rsidRPr="005D58C7">
        <w:t>In this world, openEHR’s mission becomes not only technical but philosophical:</w:t>
      </w:r>
      <w:r w:rsidRPr="005D58C7">
        <w:br/>
      </w:r>
      <w:r w:rsidRPr="005D58C7">
        <w:rPr>
          <w:b/>
          <w:bCs/>
        </w:rPr>
        <w:t>to preserve symbolic clarity, semantic integrity, and human-centred meaning in a time of algorithmic turbulence.</w:t>
      </w:r>
    </w:p>
    <w:p w14:paraId="615A01C0" w14:textId="77777777" w:rsidR="005D58C7" w:rsidRPr="005D58C7" w:rsidRDefault="00000000" w:rsidP="005D58C7">
      <w:r>
        <w:pict w14:anchorId="1E949FEF">
          <v:rect id="_x0000_i1034" style="width:0;height:1.5pt" o:hralign="center" o:hrstd="t" o:hr="t" fillcolor="#a0a0a0" stroked="f"/>
        </w:pict>
      </w:r>
    </w:p>
    <w:p w14:paraId="5502122B" w14:textId="77777777" w:rsidR="005D58C7" w:rsidRPr="005D58C7" w:rsidRDefault="005D58C7" w:rsidP="005D58C7">
      <w:pPr>
        <w:rPr>
          <w:b/>
          <w:bCs/>
        </w:rPr>
      </w:pPr>
      <w:r w:rsidRPr="005D58C7">
        <w:rPr>
          <w:b/>
          <w:bCs/>
        </w:rPr>
        <w:t>Summary: How the Mission of openEHR Must Evolve</w:t>
      </w:r>
    </w:p>
    <w:p w14:paraId="4B7FD948" w14:textId="77777777" w:rsidR="005D58C7" w:rsidRPr="005D58C7" w:rsidRDefault="005D58C7" w:rsidP="005D58C7">
      <w:pPr>
        <w:rPr>
          <w:b/>
          <w:bCs/>
        </w:rPr>
      </w:pPr>
      <w:r w:rsidRPr="005D58C7">
        <w:rPr>
          <w:b/>
          <w:bCs/>
        </w:rPr>
        <w:t>From:</w:t>
      </w:r>
    </w:p>
    <w:p w14:paraId="02BF7AF3" w14:textId="77777777" w:rsidR="005D58C7" w:rsidRPr="005D58C7" w:rsidRDefault="005D58C7" w:rsidP="005D58C7">
      <w:r w:rsidRPr="005D58C7">
        <w:t>Creating a durable semantic foundation for safe, meaningful care.</w:t>
      </w:r>
    </w:p>
    <w:p w14:paraId="06DC5CF3" w14:textId="77777777" w:rsidR="005D58C7" w:rsidRPr="005D58C7" w:rsidRDefault="005D58C7" w:rsidP="005D58C7">
      <w:pPr>
        <w:rPr>
          <w:b/>
          <w:bCs/>
        </w:rPr>
      </w:pPr>
      <w:r w:rsidRPr="005D58C7">
        <w:rPr>
          <w:b/>
          <w:bCs/>
        </w:rPr>
        <w:t>To:</w:t>
      </w:r>
    </w:p>
    <w:p w14:paraId="4EE6913F" w14:textId="77777777" w:rsidR="005D58C7" w:rsidRPr="005D58C7" w:rsidRDefault="005D58C7" w:rsidP="005D58C7">
      <w:r w:rsidRPr="005D58C7">
        <w:t>Creating a durable semantic and governance foundation for safe, meaningful, accountable human-AI collaboration in care.</w:t>
      </w:r>
    </w:p>
    <w:p w14:paraId="7E5F0CD8" w14:textId="77777777" w:rsidR="005D58C7" w:rsidRPr="005D58C7" w:rsidRDefault="005D58C7" w:rsidP="005D58C7">
      <w:pPr>
        <w:rPr>
          <w:b/>
          <w:bCs/>
        </w:rPr>
      </w:pPr>
      <w:r w:rsidRPr="005D58C7">
        <w:rPr>
          <w:b/>
          <w:bCs/>
        </w:rPr>
        <w:t>openEHR’s role expands to:</w:t>
      </w:r>
    </w:p>
    <w:p w14:paraId="1F7CABC3" w14:textId="77777777" w:rsidR="005D58C7" w:rsidRPr="005D58C7" w:rsidRDefault="005D58C7" w:rsidP="005D58C7">
      <w:pPr>
        <w:numPr>
          <w:ilvl w:val="0"/>
          <w:numId w:val="15"/>
        </w:numPr>
      </w:pPr>
      <w:r w:rsidRPr="005D58C7">
        <w:t>the semantic backbone of medical AI</w:t>
      </w:r>
    </w:p>
    <w:p w14:paraId="0CD623E5" w14:textId="77777777" w:rsidR="005D58C7" w:rsidRPr="005D58C7" w:rsidRDefault="005D58C7" w:rsidP="005D58C7">
      <w:pPr>
        <w:numPr>
          <w:ilvl w:val="0"/>
          <w:numId w:val="15"/>
        </w:numPr>
      </w:pPr>
      <w:r w:rsidRPr="005D58C7">
        <w:t>the governance substrate for AI behaviour and provenance</w:t>
      </w:r>
    </w:p>
    <w:p w14:paraId="0E2BC9AF" w14:textId="77777777" w:rsidR="005D58C7" w:rsidRPr="005D58C7" w:rsidRDefault="005D58C7" w:rsidP="005D58C7">
      <w:pPr>
        <w:numPr>
          <w:ilvl w:val="0"/>
          <w:numId w:val="15"/>
        </w:numPr>
      </w:pPr>
      <w:r w:rsidRPr="005D58C7">
        <w:t>the ethical counterweight to opaque, proprietary clinical AI</w:t>
      </w:r>
    </w:p>
    <w:p w14:paraId="40E4E89C" w14:textId="77777777" w:rsidR="005D58C7" w:rsidRPr="005D58C7" w:rsidRDefault="005D58C7" w:rsidP="005D58C7">
      <w:pPr>
        <w:numPr>
          <w:ilvl w:val="0"/>
          <w:numId w:val="15"/>
        </w:numPr>
      </w:pPr>
      <w:r w:rsidRPr="005D58C7">
        <w:t>the representational foundation for lived care</w:t>
      </w:r>
    </w:p>
    <w:p w14:paraId="28BC7EB1" w14:textId="77777777" w:rsidR="005D58C7" w:rsidRPr="005D58C7" w:rsidRDefault="005D58C7" w:rsidP="005D58C7">
      <w:pPr>
        <w:numPr>
          <w:ilvl w:val="0"/>
          <w:numId w:val="15"/>
        </w:numPr>
      </w:pPr>
      <w:r w:rsidRPr="005D58C7">
        <w:t>a socio-technical steward of global-local learning health ecosystems</w:t>
      </w:r>
    </w:p>
    <w:p w14:paraId="625513DB" w14:textId="77777777" w:rsidR="005D58C7" w:rsidRPr="005D58C7" w:rsidRDefault="005D58C7" w:rsidP="005D58C7">
      <w:pPr>
        <w:numPr>
          <w:ilvl w:val="0"/>
          <w:numId w:val="15"/>
        </w:numPr>
      </w:pPr>
      <w:r w:rsidRPr="005D58C7">
        <w:t>the stabilising force in an era of accelerating computational mediation</w:t>
      </w:r>
    </w:p>
    <w:p w14:paraId="74E7A44D" w14:textId="77777777" w:rsidR="005D58C7" w:rsidRPr="005D58C7" w:rsidRDefault="005D58C7" w:rsidP="005D58C7">
      <w:r w:rsidRPr="005D58C7">
        <w:t>AI does not replace the mission of openEHR;</w:t>
      </w:r>
      <w:r w:rsidRPr="005D58C7">
        <w:br/>
      </w:r>
      <w:r w:rsidRPr="005D58C7">
        <w:rPr>
          <w:b/>
          <w:bCs/>
        </w:rPr>
        <w:t>it universalises it.</w:t>
      </w:r>
      <w:r w:rsidRPr="005D58C7">
        <w:br/>
        <w:t>The stakes become higher, the scope broader, and the need for semantic integrity more urgent.</w:t>
      </w:r>
    </w:p>
    <w:p w14:paraId="759725D1" w14:textId="77777777" w:rsidR="005D58C7" w:rsidRDefault="005D58C7" w:rsidP="005D58C7">
      <w:r w:rsidRPr="005D58C7">
        <w:t>openEHR becomes not just a record foundation but part of the constitution of the clinical-AI world.</w:t>
      </w:r>
    </w:p>
    <w:p w14:paraId="752A98D1" w14:textId="7B0F1631" w:rsidR="00B45373" w:rsidRPr="00B45373" w:rsidRDefault="00B45373" w:rsidP="00B45373">
      <w:r w:rsidRPr="00B45373">
        <w:t xml:space="preserve">Below </w:t>
      </w:r>
      <w:r w:rsidR="008947EF">
        <w:t xml:space="preserve">is </w:t>
      </w:r>
      <w:r w:rsidRPr="00B45373">
        <w:t>a</w:t>
      </w:r>
      <w:r w:rsidR="004E747B">
        <w:t xml:space="preserve">n additional </w:t>
      </w:r>
      <w:r w:rsidRPr="00B45373">
        <w:t>forward-looking section designed to integrate cleanly with the voice and structure of your essay.</w:t>
      </w:r>
    </w:p>
    <w:p w14:paraId="149895D4" w14:textId="3B8C8907" w:rsidR="00B45373" w:rsidRPr="00B45373" w:rsidRDefault="00B45373" w:rsidP="00B45373">
      <w:pPr>
        <w:rPr>
          <w:b/>
          <w:bCs/>
        </w:rPr>
      </w:pPr>
      <w:r w:rsidRPr="00B45373">
        <w:rPr>
          <w:b/>
          <w:bCs/>
        </w:rPr>
        <w:t>openEHR and AI in the Coming Decades</w:t>
      </w:r>
    </w:p>
    <w:p w14:paraId="3CB8B2BE" w14:textId="77777777" w:rsidR="00B45373" w:rsidRPr="00B45373" w:rsidRDefault="00B45373" w:rsidP="00B45373">
      <w:r w:rsidRPr="00B45373">
        <w:t xml:space="preserve">The arrival of advanced AI marks a new phase in the history of health information—a period that will likely unfold along the very cycle Whitehead described: a fresh </w:t>
      </w:r>
      <w:r w:rsidRPr="00B45373">
        <w:lastRenderedPageBreak/>
        <w:t>adventure of ideas, a chaotic anarchy of transition, and, eventually, a programme of reform. The question for the openEHR movement is not whether AI will transform healthcare, but how we shape the conditions under which that transformation occurs.</w:t>
      </w:r>
    </w:p>
    <w:p w14:paraId="14ADFCDE" w14:textId="77777777" w:rsidR="00B45373" w:rsidRPr="00B45373" w:rsidRDefault="00B45373" w:rsidP="00B45373">
      <w:r w:rsidRPr="00B45373">
        <w:t>AI will become deeply embedded in clinical work: interpreting scans and histories, predicting trajectories, generating documentation, assisting with triage, personalising care pathways, and supporting the long arcs of chronic and lived care. These systems will require stable, transparent semantics; explicit models of meaning; auditable provenance; and governance that crosses institutional and national boundaries. Without these foundations, AI risks becoming a new layer of opacity—an amplifier of error, inequity, and disconnection.</w:t>
      </w:r>
    </w:p>
    <w:p w14:paraId="71CA7BF4" w14:textId="77777777" w:rsidR="00B45373" w:rsidRPr="00B45373" w:rsidRDefault="00B45373" w:rsidP="00B45373">
      <w:r w:rsidRPr="00B45373">
        <w:t>openEHR is uniquely positioned to provide the semantic and ethical infrastructure required for this next phase. Its archetypes and templates offer explicit meaning that computational systems can reason with. Its governance traditions—rigour, engagement, trust—align closely with emerging principles of responsible AI. And its commitment to openness provides a counterweight to proprietary models that would otherwise shape care behind closed doors.</w:t>
      </w:r>
    </w:p>
    <w:p w14:paraId="00023F66" w14:textId="77777777" w:rsidR="00B45373" w:rsidRPr="00B45373" w:rsidRDefault="00B45373" w:rsidP="00B45373">
      <w:r w:rsidRPr="00B45373">
        <w:t>In the coming decades, the movement will need to evolve in several directions. It will need to support the representational needs of lived care—patient narratives, functional trajectories, social context, emotional and relational dimensions—so that AI models can reflect the whole life of care, not only its biomedical fragments. It will need to encode not just clinical data but the metadata of algorithmic life: lineage of models, conditions of use, boundaries of autonomy, signals of drift, and mechanisms for oversight. And it will need to integrate with learning health systems in which data flows continuously into model refinement and model behaviour flows back into practice.</w:t>
      </w:r>
    </w:p>
    <w:p w14:paraId="7146D3FD" w14:textId="77777777" w:rsidR="00B45373" w:rsidRPr="00B45373" w:rsidRDefault="00B45373" w:rsidP="00B45373">
      <w:r w:rsidRPr="00B45373">
        <w:t>The openCare idea—a living, organic information utility—becomes not only plausible but necessary in this setting. AI agents will operate across local contexts but require global coherence. The utility must support diversity without fragmentation and continuity without rigidity. It must be a shared commons: a structure that nourishes human judgement rather than substituting for it.</w:t>
      </w:r>
    </w:p>
    <w:p w14:paraId="0E7841FB" w14:textId="0F48BFD7" w:rsidR="00B45373" w:rsidRPr="00045076" w:rsidRDefault="00B45373" w:rsidP="00B45373">
      <w:r w:rsidRPr="00B45373">
        <w:t>Ultimately, the future of openEHR in the age of AI is not to control or contain these technologies, but to guide their meaning. To ensure that computational reasoning remains tethered to clinical reality, organisational purpose, and human need. To sustain the symbolic insight that Whitehead saw as the basis of civilisation. And to provide, amid uncertainty and acceleration, a stable, open, trustworthy foundation for the next generation of care.</w:t>
      </w:r>
      <w:r w:rsidRPr="00B45373">
        <w:rPr>
          <w:vanish/>
        </w:rPr>
        <w:t>Top of Form</w:t>
      </w:r>
    </w:p>
    <w:p w14:paraId="3687E591" w14:textId="77777777" w:rsidR="00B45373" w:rsidRPr="00B45373" w:rsidRDefault="00B45373" w:rsidP="00B45373">
      <w:pPr>
        <w:rPr>
          <w:vanish/>
        </w:rPr>
      </w:pPr>
      <w:r w:rsidRPr="00B45373">
        <w:rPr>
          <w:vanish/>
        </w:rPr>
        <w:t>Bottom of Form</w:t>
      </w:r>
    </w:p>
    <w:p w14:paraId="624CB5E8" w14:textId="167ECC09" w:rsidR="00214699" w:rsidRDefault="00214699"/>
    <w:sectPr w:rsidR="002146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987"/>
    <w:multiLevelType w:val="multilevel"/>
    <w:tmpl w:val="470C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E5F5D"/>
    <w:multiLevelType w:val="multilevel"/>
    <w:tmpl w:val="8644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E2C2B"/>
    <w:multiLevelType w:val="multilevel"/>
    <w:tmpl w:val="3AD6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412DA"/>
    <w:multiLevelType w:val="multilevel"/>
    <w:tmpl w:val="C67E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85667"/>
    <w:multiLevelType w:val="multilevel"/>
    <w:tmpl w:val="01F8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43A3B"/>
    <w:multiLevelType w:val="multilevel"/>
    <w:tmpl w:val="63F2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84244"/>
    <w:multiLevelType w:val="multilevel"/>
    <w:tmpl w:val="EC24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A51E6B"/>
    <w:multiLevelType w:val="multilevel"/>
    <w:tmpl w:val="616A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821DA"/>
    <w:multiLevelType w:val="multilevel"/>
    <w:tmpl w:val="E61A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917A3F"/>
    <w:multiLevelType w:val="multilevel"/>
    <w:tmpl w:val="0D66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8449C"/>
    <w:multiLevelType w:val="multilevel"/>
    <w:tmpl w:val="BEDC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94F6C"/>
    <w:multiLevelType w:val="multilevel"/>
    <w:tmpl w:val="47F6F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7E31D9"/>
    <w:multiLevelType w:val="multilevel"/>
    <w:tmpl w:val="1262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B83620"/>
    <w:multiLevelType w:val="multilevel"/>
    <w:tmpl w:val="31BA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739B9"/>
    <w:multiLevelType w:val="multilevel"/>
    <w:tmpl w:val="41A2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9A65CF"/>
    <w:multiLevelType w:val="multilevel"/>
    <w:tmpl w:val="F92A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034E3D"/>
    <w:multiLevelType w:val="multilevel"/>
    <w:tmpl w:val="6CEA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569761">
    <w:abstractNumId w:val="16"/>
  </w:num>
  <w:num w:numId="2" w16cid:durableId="874542014">
    <w:abstractNumId w:val="2"/>
  </w:num>
  <w:num w:numId="3" w16cid:durableId="280192889">
    <w:abstractNumId w:val="1"/>
  </w:num>
  <w:num w:numId="4" w16cid:durableId="912546229">
    <w:abstractNumId w:val="6"/>
  </w:num>
  <w:num w:numId="5" w16cid:durableId="263461430">
    <w:abstractNumId w:val="8"/>
  </w:num>
  <w:num w:numId="6" w16cid:durableId="132986564">
    <w:abstractNumId w:val="5"/>
  </w:num>
  <w:num w:numId="7" w16cid:durableId="1778057767">
    <w:abstractNumId w:val="4"/>
  </w:num>
  <w:num w:numId="8" w16cid:durableId="1173374896">
    <w:abstractNumId w:val="9"/>
  </w:num>
  <w:num w:numId="9" w16cid:durableId="122886947">
    <w:abstractNumId w:val="14"/>
  </w:num>
  <w:num w:numId="10" w16cid:durableId="161240996">
    <w:abstractNumId w:val="7"/>
  </w:num>
  <w:num w:numId="11" w16cid:durableId="180707464">
    <w:abstractNumId w:val="13"/>
  </w:num>
  <w:num w:numId="12" w16cid:durableId="429282890">
    <w:abstractNumId w:val="0"/>
  </w:num>
  <w:num w:numId="13" w16cid:durableId="1721592267">
    <w:abstractNumId w:val="3"/>
  </w:num>
  <w:num w:numId="14" w16cid:durableId="1459764060">
    <w:abstractNumId w:val="12"/>
  </w:num>
  <w:num w:numId="15" w16cid:durableId="302779494">
    <w:abstractNumId w:val="15"/>
  </w:num>
  <w:num w:numId="16" w16cid:durableId="710376410">
    <w:abstractNumId w:val="10"/>
  </w:num>
  <w:num w:numId="17" w16cid:durableId="6710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C7"/>
    <w:rsid w:val="00000A53"/>
    <w:rsid w:val="00004C17"/>
    <w:rsid w:val="00013BC6"/>
    <w:rsid w:val="00045076"/>
    <w:rsid w:val="00090179"/>
    <w:rsid w:val="000A0585"/>
    <w:rsid w:val="000C7BF5"/>
    <w:rsid w:val="000D4A5E"/>
    <w:rsid w:val="000D6532"/>
    <w:rsid w:val="00115BF8"/>
    <w:rsid w:val="00145BF8"/>
    <w:rsid w:val="00170DA2"/>
    <w:rsid w:val="00175C47"/>
    <w:rsid w:val="00176623"/>
    <w:rsid w:val="001C30A2"/>
    <w:rsid w:val="001D230B"/>
    <w:rsid w:val="001E7690"/>
    <w:rsid w:val="001F7CD0"/>
    <w:rsid w:val="00214699"/>
    <w:rsid w:val="00235CF2"/>
    <w:rsid w:val="00255923"/>
    <w:rsid w:val="00277BB0"/>
    <w:rsid w:val="00285CF3"/>
    <w:rsid w:val="00295E16"/>
    <w:rsid w:val="002A4BC5"/>
    <w:rsid w:val="002A5902"/>
    <w:rsid w:val="002C236A"/>
    <w:rsid w:val="00305EE1"/>
    <w:rsid w:val="00316CB1"/>
    <w:rsid w:val="00350A29"/>
    <w:rsid w:val="00353415"/>
    <w:rsid w:val="003675AB"/>
    <w:rsid w:val="00383E40"/>
    <w:rsid w:val="00393E7C"/>
    <w:rsid w:val="003B0436"/>
    <w:rsid w:val="003D4D27"/>
    <w:rsid w:val="00401AD1"/>
    <w:rsid w:val="004075A1"/>
    <w:rsid w:val="00416149"/>
    <w:rsid w:val="004313AE"/>
    <w:rsid w:val="004371BC"/>
    <w:rsid w:val="004550CD"/>
    <w:rsid w:val="00486171"/>
    <w:rsid w:val="004C5884"/>
    <w:rsid w:val="004D2F70"/>
    <w:rsid w:val="004E747B"/>
    <w:rsid w:val="00522A04"/>
    <w:rsid w:val="005266C6"/>
    <w:rsid w:val="005327AE"/>
    <w:rsid w:val="0054228A"/>
    <w:rsid w:val="00551105"/>
    <w:rsid w:val="0057180A"/>
    <w:rsid w:val="005914B7"/>
    <w:rsid w:val="005A06A0"/>
    <w:rsid w:val="005A3182"/>
    <w:rsid w:val="005D58C7"/>
    <w:rsid w:val="005E26A9"/>
    <w:rsid w:val="005F33F5"/>
    <w:rsid w:val="00621091"/>
    <w:rsid w:val="00644C30"/>
    <w:rsid w:val="006516A3"/>
    <w:rsid w:val="006550D7"/>
    <w:rsid w:val="00656038"/>
    <w:rsid w:val="007007D1"/>
    <w:rsid w:val="00711653"/>
    <w:rsid w:val="00713BCD"/>
    <w:rsid w:val="0072348D"/>
    <w:rsid w:val="00741FF9"/>
    <w:rsid w:val="0074224A"/>
    <w:rsid w:val="00782B04"/>
    <w:rsid w:val="007833F2"/>
    <w:rsid w:val="007A1587"/>
    <w:rsid w:val="007A2004"/>
    <w:rsid w:val="007A5FE3"/>
    <w:rsid w:val="007C6749"/>
    <w:rsid w:val="007E34B7"/>
    <w:rsid w:val="0085001F"/>
    <w:rsid w:val="00863089"/>
    <w:rsid w:val="00881BBE"/>
    <w:rsid w:val="008947EF"/>
    <w:rsid w:val="008A1F06"/>
    <w:rsid w:val="008D16CB"/>
    <w:rsid w:val="008D3A83"/>
    <w:rsid w:val="008F02F6"/>
    <w:rsid w:val="008F5188"/>
    <w:rsid w:val="00923962"/>
    <w:rsid w:val="00933F99"/>
    <w:rsid w:val="009343F0"/>
    <w:rsid w:val="00943572"/>
    <w:rsid w:val="0094532F"/>
    <w:rsid w:val="009775D5"/>
    <w:rsid w:val="009A25B7"/>
    <w:rsid w:val="009A75EF"/>
    <w:rsid w:val="009C1021"/>
    <w:rsid w:val="009C2FF2"/>
    <w:rsid w:val="009D03D2"/>
    <w:rsid w:val="00A257B4"/>
    <w:rsid w:val="00A8317D"/>
    <w:rsid w:val="00AA0D1D"/>
    <w:rsid w:val="00AB0495"/>
    <w:rsid w:val="00AB691E"/>
    <w:rsid w:val="00AC4FB5"/>
    <w:rsid w:val="00B13F24"/>
    <w:rsid w:val="00B31417"/>
    <w:rsid w:val="00B3776E"/>
    <w:rsid w:val="00B45373"/>
    <w:rsid w:val="00B922B5"/>
    <w:rsid w:val="00BB7FA6"/>
    <w:rsid w:val="00BE4F68"/>
    <w:rsid w:val="00BF2828"/>
    <w:rsid w:val="00C17DB4"/>
    <w:rsid w:val="00C372F4"/>
    <w:rsid w:val="00C73963"/>
    <w:rsid w:val="00C920E2"/>
    <w:rsid w:val="00CD4A2A"/>
    <w:rsid w:val="00CE77F8"/>
    <w:rsid w:val="00CF7133"/>
    <w:rsid w:val="00D0512B"/>
    <w:rsid w:val="00D407E0"/>
    <w:rsid w:val="00D5150A"/>
    <w:rsid w:val="00D55F6A"/>
    <w:rsid w:val="00D73F5E"/>
    <w:rsid w:val="00DC03CF"/>
    <w:rsid w:val="00DE4A38"/>
    <w:rsid w:val="00DE5E70"/>
    <w:rsid w:val="00E03FEE"/>
    <w:rsid w:val="00E34F94"/>
    <w:rsid w:val="00E52F34"/>
    <w:rsid w:val="00E60696"/>
    <w:rsid w:val="00E70B45"/>
    <w:rsid w:val="00E77CD0"/>
    <w:rsid w:val="00EB43C9"/>
    <w:rsid w:val="00EC3127"/>
    <w:rsid w:val="00EC5BE2"/>
    <w:rsid w:val="00ED6D99"/>
    <w:rsid w:val="00ED7352"/>
    <w:rsid w:val="00EF3E6C"/>
    <w:rsid w:val="00FA5EE0"/>
    <w:rsid w:val="00FB4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6ABF"/>
  <w15:chartTrackingRefBased/>
  <w15:docId w15:val="{AA29752C-2843-4294-8E51-EC1B087F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8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8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8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8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8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8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8C7"/>
    <w:rPr>
      <w:rFonts w:eastAsiaTheme="majorEastAsia" w:cstheme="majorBidi"/>
      <w:color w:val="272727" w:themeColor="text1" w:themeTint="D8"/>
    </w:rPr>
  </w:style>
  <w:style w:type="paragraph" w:styleId="Title">
    <w:name w:val="Title"/>
    <w:basedOn w:val="Normal"/>
    <w:next w:val="Normal"/>
    <w:link w:val="TitleChar"/>
    <w:uiPriority w:val="10"/>
    <w:qFormat/>
    <w:rsid w:val="005D5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8C7"/>
    <w:pPr>
      <w:spacing w:before="160"/>
      <w:jc w:val="center"/>
    </w:pPr>
    <w:rPr>
      <w:i/>
      <w:iCs/>
      <w:color w:val="404040" w:themeColor="text1" w:themeTint="BF"/>
    </w:rPr>
  </w:style>
  <w:style w:type="character" w:customStyle="1" w:styleId="QuoteChar">
    <w:name w:val="Quote Char"/>
    <w:basedOn w:val="DefaultParagraphFont"/>
    <w:link w:val="Quote"/>
    <w:uiPriority w:val="29"/>
    <w:rsid w:val="005D58C7"/>
    <w:rPr>
      <w:i/>
      <w:iCs/>
      <w:color w:val="404040" w:themeColor="text1" w:themeTint="BF"/>
    </w:rPr>
  </w:style>
  <w:style w:type="paragraph" w:styleId="ListParagraph">
    <w:name w:val="List Paragraph"/>
    <w:basedOn w:val="Normal"/>
    <w:uiPriority w:val="34"/>
    <w:qFormat/>
    <w:rsid w:val="005D58C7"/>
    <w:pPr>
      <w:ind w:left="720"/>
      <w:contextualSpacing/>
    </w:pPr>
  </w:style>
  <w:style w:type="character" w:styleId="IntenseEmphasis">
    <w:name w:val="Intense Emphasis"/>
    <w:basedOn w:val="DefaultParagraphFont"/>
    <w:uiPriority w:val="21"/>
    <w:qFormat/>
    <w:rsid w:val="005D58C7"/>
    <w:rPr>
      <w:i/>
      <w:iCs/>
      <w:color w:val="0F4761" w:themeColor="accent1" w:themeShade="BF"/>
    </w:rPr>
  </w:style>
  <w:style w:type="paragraph" w:styleId="IntenseQuote">
    <w:name w:val="Intense Quote"/>
    <w:basedOn w:val="Normal"/>
    <w:next w:val="Normal"/>
    <w:link w:val="IntenseQuoteChar"/>
    <w:uiPriority w:val="30"/>
    <w:qFormat/>
    <w:rsid w:val="005D5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8C7"/>
    <w:rPr>
      <w:i/>
      <w:iCs/>
      <w:color w:val="0F4761" w:themeColor="accent1" w:themeShade="BF"/>
    </w:rPr>
  </w:style>
  <w:style w:type="character" w:styleId="IntenseReference">
    <w:name w:val="Intense Reference"/>
    <w:basedOn w:val="DefaultParagraphFont"/>
    <w:uiPriority w:val="32"/>
    <w:qFormat/>
    <w:rsid w:val="005D58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2105</Words>
  <Characters>12232</Characters>
  <Application>Microsoft Office Word</Application>
  <DocSecurity>0</DocSecurity>
  <Lines>265</Lines>
  <Paragraphs>157</Paragraphs>
  <ScaleCrop>false</ScaleCrop>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Ingram</dc:creator>
  <cp:keywords/>
  <dc:description/>
  <cp:lastModifiedBy>David Ingram</cp:lastModifiedBy>
  <cp:revision>112</cp:revision>
  <dcterms:created xsi:type="dcterms:W3CDTF">2025-12-30T16:40:00Z</dcterms:created>
  <dcterms:modified xsi:type="dcterms:W3CDTF">2026-01-06T15:56:00Z</dcterms:modified>
</cp:coreProperties>
</file>